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C6B4" w14:textId="08C5B8F1" w:rsidR="00A9204E" w:rsidRPr="00986B17" w:rsidRDefault="00304E1C" w:rsidP="006B6AEE">
      <w:pPr>
        <w:jc w:val="center"/>
        <w:rPr>
          <w:b/>
          <w:bCs/>
          <w:sz w:val="28"/>
          <w:szCs w:val="28"/>
          <w:lang w:val="en-GB"/>
        </w:rPr>
      </w:pPr>
      <w:r w:rsidRPr="00986B17">
        <w:rPr>
          <w:b/>
          <w:bCs/>
          <w:sz w:val="28"/>
          <w:szCs w:val="28"/>
          <w:lang w:val="en-GB"/>
        </w:rPr>
        <w:t>BARRUP (BROMSGROVE &amp; REDDITCH RAIL USER PARTNERSHIP)</w:t>
      </w:r>
    </w:p>
    <w:p w14:paraId="61802536" w14:textId="77777777" w:rsidR="00304E1C" w:rsidRDefault="00304E1C">
      <w:pPr>
        <w:rPr>
          <w:lang w:val="en-GB"/>
        </w:rPr>
      </w:pPr>
    </w:p>
    <w:p w14:paraId="13FC39F6" w14:textId="768FB651" w:rsidR="0086192A" w:rsidRDefault="00304E1C" w:rsidP="00570044">
      <w:pPr>
        <w:jc w:val="center"/>
        <w:rPr>
          <w:sz w:val="24"/>
          <w:szCs w:val="24"/>
          <w:lang w:val="en-GB"/>
        </w:rPr>
      </w:pPr>
      <w:r w:rsidRPr="006B6AEE">
        <w:rPr>
          <w:sz w:val="24"/>
          <w:szCs w:val="24"/>
          <w:lang w:val="en-GB"/>
        </w:rPr>
        <w:t xml:space="preserve">Minutes of </w:t>
      </w:r>
      <w:r w:rsidR="006C54BF">
        <w:rPr>
          <w:sz w:val="24"/>
          <w:szCs w:val="24"/>
          <w:lang w:val="en-GB"/>
        </w:rPr>
        <w:t xml:space="preserve">a </w:t>
      </w:r>
      <w:r w:rsidRPr="006B6AEE">
        <w:rPr>
          <w:sz w:val="24"/>
          <w:szCs w:val="24"/>
          <w:lang w:val="en-GB"/>
        </w:rPr>
        <w:t xml:space="preserve">Meeting held at the Committee Room, Parkside, Bromsgrove </w:t>
      </w:r>
    </w:p>
    <w:p w14:paraId="51CFAFC7" w14:textId="17378E25" w:rsidR="00304E1C" w:rsidRPr="006B6AEE" w:rsidRDefault="00304E1C" w:rsidP="00570044">
      <w:pPr>
        <w:jc w:val="center"/>
        <w:rPr>
          <w:sz w:val="24"/>
          <w:szCs w:val="24"/>
          <w:lang w:val="en-GB"/>
        </w:rPr>
      </w:pPr>
      <w:r w:rsidRPr="006B6AEE">
        <w:rPr>
          <w:sz w:val="24"/>
          <w:szCs w:val="24"/>
          <w:lang w:val="en-GB"/>
        </w:rPr>
        <w:t xml:space="preserve">on Tuesday </w:t>
      </w:r>
      <w:r w:rsidR="009B595C">
        <w:rPr>
          <w:sz w:val="24"/>
          <w:szCs w:val="24"/>
          <w:lang w:val="en-GB"/>
        </w:rPr>
        <w:t>2</w:t>
      </w:r>
      <w:r w:rsidR="00A80E8C">
        <w:rPr>
          <w:sz w:val="24"/>
          <w:szCs w:val="24"/>
          <w:lang w:val="en-GB"/>
        </w:rPr>
        <w:t xml:space="preserve">6 </w:t>
      </w:r>
      <w:r w:rsidR="009B595C">
        <w:rPr>
          <w:sz w:val="24"/>
          <w:szCs w:val="24"/>
          <w:lang w:val="en-GB"/>
        </w:rPr>
        <w:t>Nov</w:t>
      </w:r>
      <w:r w:rsidR="00C41A80">
        <w:rPr>
          <w:sz w:val="24"/>
          <w:szCs w:val="24"/>
          <w:lang w:val="en-GB"/>
        </w:rPr>
        <w:t xml:space="preserve">ember </w:t>
      </w:r>
      <w:r w:rsidRPr="006B6AEE">
        <w:rPr>
          <w:sz w:val="24"/>
          <w:szCs w:val="24"/>
          <w:lang w:val="en-GB"/>
        </w:rPr>
        <w:t>2024 at 1</w:t>
      </w:r>
      <w:r w:rsidR="009B595C">
        <w:rPr>
          <w:sz w:val="24"/>
          <w:szCs w:val="24"/>
          <w:lang w:val="en-GB"/>
        </w:rPr>
        <w:t>4</w:t>
      </w:r>
      <w:r w:rsidR="00C41A80">
        <w:rPr>
          <w:sz w:val="24"/>
          <w:szCs w:val="24"/>
          <w:lang w:val="en-GB"/>
        </w:rPr>
        <w:t>.</w:t>
      </w:r>
      <w:r w:rsidR="009B595C">
        <w:rPr>
          <w:sz w:val="24"/>
          <w:szCs w:val="24"/>
          <w:lang w:val="en-GB"/>
        </w:rPr>
        <w:t>30</w:t>
      </w:r>
    </w:p>
    <w:p w14:paraId="39A46F12" w14:textId="77777777" w:rsidR="00304E1C" w:rsidRPr="006B6AEE" w:rsidRDefault="00304E1C">
      <w:pPr>
        <w:rPr>
          <w:sz w:val="24"/>
          <w:szCs w:val="24"/>
          <w:lang w:val="en-GB"/>
        </w:rPr>
      </w:pPr>
    </w:p>
    <w:p w14:paraId="38D0AFD0" w14:textId="44D1B08C" w:rsidR="00304E1C" w:rsidRPr="006B6AEE" w:rsidRDefault="00304E1C">
      <w:p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Present</w:t>
      </w:r>
    </w:p>
    <w:p w14:paraId="2229A7F6" w14:textId="77777777" w:rsidR="00304E1C" w:rsidRPr="006B6AEE" w:rsidRDefault="00304E1C">
      <w:pPr>
        <w:rPr>
          <w:sz w:val="24"/>
          <w:szCs w:val="24"/>
          <w:lang w:val="en-GB"/>
        </w:rPr>
      </w:pPr>
    </w:p>
    <w:p w14:paraId="075EF32C" w14:textId="317C62A8" w:rsidR="00304E1C" w:rsidRPr="006B6AEE" w:rsidRDefault="00304E1C">
      <w:pPr>
        <w:rPr>
          <w:sz w:val="24"/>
          <w:szCs w:val="24"/>
          <w:lang w:val="en-GB"/>
        </w:rPr>
      </w:pPr>
      <w:r w:rsidRPr="006B6AEE">
        <w:rPr>
          <w:sz w:val="24"/>
          <w:szCs w:val="24"/>
          <w:lang w:val="en-GB"/>
        </w:rPr>
        <w:t xml:space="preserve">Robert Cholmondeley (Chairman &amp; Secretary), </w:t>
      </w:r>
      <w:r w:rsidR="0049478E">
        <w:rPr>
          <w:sz w:val="24"/>
          <w:szCs w:val="24"/>
          <w:lang w:val="en-GB"/>
        </w:rPr>
        <w:t xml:space="preserve">Paul Evans, </w:t>
      </w:r>
      <w:r w:rsidR="00594ED1">
        <w:rPr>
          <w:sz w:val="24"/>
          <w:szCs w:val="24"/>
          <w:lang w:val="en-GB"/>
        </w:rPr>
        <w:t xml:space="preserve">Neil Franklin, </w:t>
      </w:r>
      <w:r w:rsidR="00B229AA">
        <w:rPr>
          <w:sz w:val="24"/>
          <w:szCs w:val="24"/>
          <w:lang w:val="en-GB"/>
        </w:rPr>
        <w:t>Nick Taylor,</w:t>
      </w:r>
      <w:r w:rsidR="00594ED1">
        <w:rPr>
          <w:sz w:val="24"/>
          <w:szCs w:val="24"/>
          <w:lang w:val="en-GB"/>
        </w:rPr>
        <w:t xml:space="preserve"> </w:t>
      </w:r>
      <w:r w:rsidR="00CD6A22">
        <w:rPr>
          <w:sz w:val="24"/>
          <w:szCs w:val="24"/>
          <w:lang w:val="en-GB"/>
        </w:rPr>
        <w:t>Tony Woodward</w:t>
      </w:r>
      <w:r w:rsidR="004410A6">
        <w:rPr>
          <w:sz w:val="24"/>
          <w:szCs w:val="24"/>
          <w:lang w:val="en-GB"/>
        </w:rPr>
        <w:t>.</w:t>
      </w:r>
    </w:p>
    <w:p w14:paraId="3521311D" w14:textId="528BBCF7" w:rsidR="00304E1C" w:rsidRPr="006B6AEE" w:rsidRDefault="00304E1C" w:rsidP="00304E1C">
      <w:pPr>
        <w:rPr>
          <w:sz w:val="24"/>
          <w:szCs w:val="24"/>
          <w:lang w:val="en-GB"/>
        </w:rPr>
      </w:pPr>
    </w:p>
    <w:p w14:paraId="5ECEF9ED" w14:textId="14C336D8" w:rsidR="00304E1C" w:rsidRPr="006B6AEE" w:rsidRDefault="00304E1C" w:rsidP="00304E1C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Apol</w:t>
      </w:r>
      <w:r w:rsidR="006B6AEE" w:rsidRPr="006B6AEE">
        <w:rPr>
          <w:b/>
          <w:bCs/>
          <w:sz w:val="24"/>
          <w:szCs w:val="24"/>
          <w:lang w:val="en-GB"/>
        </w:rPr>
        <w:t>ogies</w:t>
      </w:r>
    </w:p>
    <w:p w14:paraId="3DF95165" w14:textId="77777777" w:rsidR="00304E1C" w:rsidRPr="006B6AEE" w:rsidRDefault="00304E1C" w:rsidP="00304E1C">
      <w:pPr>
        <w:rPr>
          <w:sz w:val="24"/>
          <w:szCs w:val="24"/>
          <w:lang w:val="en-GB"/>
        </w:rPr>
      </w:pPr>
    </w:p>
    <w:p w14:paraId="265C11BD" w14:textId="6582665E" w:rsidR="00304E1C" w:rsidRPr="006B6AEE" w:rsidRDefault="00627730" w:rsidP="00304E1C">
      <w:pPr>
        <w:pStyle w:val="ListParagraph"/>
        <w:numPr>
          <w:ilvl w:val="0"/>
          <w:numId w:val="3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Apologies </w:t>
      </w:r>
      <w:r w:rsidR="002C5DAF">
        <w:rPr>
          <w:sz w:val="24"/>
          <w:szCs w:val="24"/>
          <w:lang w:val="en-GB"/>
        </w:rPr>
        <w:t>wer</w:t>
      </w:r>
      <w:r>
        <w:rPr>
          <w:sz w:val="24"/>
          <w:szCs w:val="24"/>
          <w:lang w:val="en-GB"/>
        </w:rPr>
        <w:t xml:space="preserve">e received from </w:t>
      </w:r>
      <w:r w:rsidR="00A13F1B">
        <w:rPr>
          <w:sz w:val="24"/>
          <w:szCs w:val="24"/>
          <w:lang w:val="en-GB"/>
        </w:rPr>
        <w:t>Peter Hughes</w:t>
      </w:r>
      <w:r w:rsidR="00FE4460">
        <w:rPr>
          <w:sz w:val="24"/>
          <w:szCs w:val="24"/>
          <w:lang w:val="en-GB"/>
        </w:rPr>
        <w:t xml:space="preserve"> </w:t>
      </w:r>
      <w:r w:rsidR="00A13F1B">
        <w:rPr>
          <w:sz w:val="24"/>
          <w:szCs w:val="24"/>
          <w:lang w:val="en-GB"/>
        </w:rPr>
        <w:t xml:space="preserve">and </w:t>
      </w:r>
      <w:r w:rsidR="00622A78">
        <w:rPr>
          <w:sz w:val="24"/>
          <w:szCs w:val="24"/>
          <w:lang w:val="en-GB"/>
        </w:rPr>
        <w:t>Graham Vickery</w:t>
      </w:r>
      <w:r w:rsidR="00EB601D">
        <w:rPr>
          <w:sz w:val="24"/>
          <w:szCs w:val="24"/>
          <w:lang w:val="en-GB"/>
        </w:rPr>
        <w:t>.</w:t>
      </w:r>
    </w:p>
    <w:p w14:paraId="43A2DF67" w14:textId="71071AD2" w:rsidR="00304E1C" w:rsidRPr="006B6AEE" w:rsidRDefault="00304E1C" w:rsidP="00304E1C">
      <w:pPr>
        <w:rPr>
          <w:sz w:val="24"/>
          <w:szCs w:val="24"/>
          <w:lang w:val="en-GB"/>
        </w:rPr>
      </w:pPr>
    </w:p>
    <w:p w14:paraId="13D9C0EB" w14:textId="58F98C7C" w:rsidR="00304E1C" w:rsidRPr="006B6AEE" w:rsidRDefault="00304E1C" w:rsidP="00304E1C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 xml:space="preserve">Minutes of </w:t>
      </w:r>
      <w:r w:rsidR="006B6AEE">
        <w:rPr>
          <w:b/>
          <w:bCs/>
          <w:sz w:val="24"/>
          <w:szCs w:val="24"/>
          <w:lang w:val="en-GB"/>
        </w:rPr>
        <w:t>P</w:t>
      </w:r>
      <w:r w:rsidRPr="006B6AEE">
        <w:rPr>
          <w:b/>
          <w:bCs/>
          <w:sz w:val="24"/>
          <w:szCs w:val="24"/>
          <w:lang w:val="en-GB"/>
        </w:rPr>
        <w:t xml:space="preserve">revious </w:t>
      </w:r>
      <w:r w:rsidR="006B6AEE">
        <w:rPr>
          <w:b/>
          <w:bCs/>
          <w:sz w:val="24"/>
          <w:szCs w:val="24"/>
          <w:lang w:val="en-GB"/>
        </w:rPr>
        <w:t>M</w:t>
      </w:r>
      <w:r w:rsidRPr="006B6AEE">
        <w:rPr>
          <w:b/>
          <w:bCs/>
          <w:sz w:val="24"/>
          <w:szCs w:val="24"/>
          <w:lang w:val="en-GB"/>
        </w:rPr>
        <w:t>eeting</w:t>
      </w:r>
    </w:p>
    <w:p w14:paraId="26AC8A73" w14:textId="77777777" w:rsidR="00304E1C" w:rsidRPr="006B6AEE" w:rsidRDefault="00304E1C" w:rsidP="00304E1C">
      <w:pPr>
        <w:rPr>
          <w:sz w:val="24"/>
          <w:szCs w:val="24"/>
          <w:lang w:val="en-GB"/>
        </w:rPr>
      </w:pPr>
    </w:p>
    <w:p w14:paraId="2079665C" w14:textId="1560F547" w:rsidR="00304E1C" w:rsidRDefault="00F77FAB" w:rsidP="00304E1C">
      <w:pPr>
        <w:pStyle w:val="ListParagraph"/>
        <w:numPr>
          <w:ilvl w:val="0"/>
          <w:numId w:val="3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96506D">
        <w:rPr>
          <w:sz w:val="24"/>
          <w:szCs w:val="24"/>
          <w:lang w:val="en-GB"/>
        </w:rPr>
        <w:t xml:space="preserve">he </w:t>
      </w:r>
      <w:r w:rsidR="006F72F9">
        <w:rPr>
          <w:sz w:val="24"/>
          <w:szCs w:val="24"/>
          <w:lang w:val="en-GB"/>
        </w:rPr>
        <w:t>m</w:t>
      </w:r>
      <w:r w:rsidR="008F28E1">
        <w:rPr>
          <w:sz w:val="24"/>
          <w:szCs w:val="24"/>
          <w:lang w:val="en-GB"/>
        </w:rPr>
        <w:t>inute</w:t>
      </w:r>
      <w:r w:rsidR="006F72F9">
        <w:rPr>
          <w:sz w:val="24"/>
          <w:szCs w:val="24"/>
          <w:lang w:val="en-GB"/>
        </w:rPr>
        <w:t>s</w:t>
      </w:r>
      <w:r w:rsidR="0096506D">
        <w:rPr>
          <w:sz w:val="24"/>
          <w:szCs w:val="24"/>
          <w:lang w:val="en-GB"/>
        </w:rPr>
        <w:t xml:space="preserve"> of the m</w:t>
      </w:r>
      <w:r w:rsidR="006F72F9">
        <w:rPr>
          <w:sz w:val="24"/>
          <w:szCs w:val="24"/>
          <w:lang w:val="en-GB"/>
        </w:rPr>
        <w:t>eeting</w:t>
      </w:r>
      <w:r w:rsidR="00BF0A6C">
        <w:rPr>
          <w:sz w:val="24"/>
          <w:szCs w:val="24"/>
          <w:lang w:val="en-GB"/>
        </w:rPr>
        <w:t xml:space="preserve"> held on </w:t>
      </w:r>
      <w:r w:rsidR="00A13F1B">
        <w:rPr>
          <w:sz w:val="24"/>
          <w:szCs w:val="24"/>
          <w:lang w:val="en-GB"/>
        </w:rPr>
        <w:t>10 September</w:t>
      </w:r>
      <w:r>
        <w:rPr>
          <w:sz w:val="24"/>
          <w:szCs w:val="24"/>
          <w:lang w:val="en-GB"/>
        </w:rPr>
        <w:t xml:space="preserve"> </w:t>
      </w:r>
      <w:r w:rsidR="00BF0A6C">
        <w:rPr>
          <w:sz w:val="24"/>
          <w:szCs w:val="24"/>
          <w:lang w:val="en-GB"/>
        </w:rPr>
        <w:t xml:space="preserve">2024 </w:t>
      </w:r>
      <w:r>
        <w:rPr>
          <w:sz w:val="24"/>
          <w:szCs w:val="24"/>
          <w:lang w:val="en-GB"/>
        </w:rPr>
        <w:t>were approved.</w:t>
      </w:r>
    </w:p>
    <w:p w14:paraId="34D40A60" w14:textId="77777777" w:rsidR="004D0DAD" w:rsidRDefault="004D0DAD" w:rsidP="004F12A5">
      <w:pPr>
        <w:ind w:left="360"/>
        <w:rPr>
          <w:sz w:val="24"/>
          <w:szCs w:val="24"/>
          <w:lang w:val="en-GB"/>
        </w:rPr>
      </w:pPr>
    </w:p>
    <w:p w14:paraId="0C456D49" w14:textId="25F380D7" w:rsidR="004F12A5" w:rsidRPr="00320EC7" w:rsidRDefault="00734BA6" w:rsidP="004F12A5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New Timetables w.e.f. 15 December 2024</w:t>
      </w:r>
    </w:p>
    <w:p w14:paraId="4CC18381" w14:textId="77777777" w:rsidR="00D13C0C" w:rsidRDefault="00D13C0C" w:rsidP="00D13C0C">
      <w:pPr>
        <w:ind w:left="360"/>
        <w:rPr>
          <w:sz w:val="24"/>
          <w:szCs w:val="24"/>
          <w:lang w:val="en-GB"/>
        </w:rPr>
      </w:pPr>
    </w:p>
    <w:p w14:paraId="3DAC288F" w14:textId="798DB812" w:rsidR="00D13C0C" w:rsidRDefault="00854D92" w:rsidP="00DB414E">
      <w:pPr>
        <w:pStyle w:val="ListParagraph"/>
        <w:numPr>
          <w:ilvl w:val="0"/>
          <w:numId w:val="3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="00F8545E">
        <w:rPr>
          <w:sz w:val="24"/>
          <w:szCs w:val="24"/>
          <w:lang w:val="en-GB"/>
        </w:rPr>
        <w:t xml:space="preserve">mong the </w:t>
      </w:r>
      <w:r w:rsidR="001B541B">
        <w:rPr>
          <w:sz w:val="24"/>
          <w:szCs w:val="24"/>
          <w:lang w:val="en-GB"/>
        </w:rPr>
        <w:t xml:space="preserve">welcome </w:t>
      </w:r>
      <w:r w:rsidR="00F8545E">
        <w:rPr>
          <w:sz w:val="24"/>
          <w:szCs w:val="24"/>
          <w:lang w:val="en-GB"/>
        </w:rPr>
        <w:t>improvements to the Hereford line service is the a</w:t>
      </w:r>
      <w:r w:rsidR="00D4208A">
        <w:rPr>
          <w:sz w:val="24"/>
          <w:szCs w:val="24"/>
          <w:lang w:val="en-GB"/>
        </w:rPr>
        <w:t>ddition</w:t>
      </w:r>
      <w:r w:rsidR="00662E7A">
        <w:rPr>
          <w:sz w:val="24"/>
          <w:szCs w:val="24"/>
          <w:lang w:val="en-GB"/>
        </w:rPr>
        <w:t xml:space="preserve"> of 3 new services</w:t>
      </w:r>
      <w:r w:rsidR="00246399">
        <w:rPr>
          <w:sz w:val="24"/>
          <w:szCs w:val="24"/>
          <w:lang w:val="en-GB"/>
        </w:rPr>
        <w:t>, one northbound in the morning and 2 southbound in the evening</w:t>
      </w:r>
      <w:r w:rsidR="0027416A">
        <w:rPr>
          <w:sz w:val="24"/>
          <w:szCs w:val="24"/>
          <w:lang w:val="en-GB"/>
        </w:rPr>
        <w:t xml:space="preserve"> rush hours</w:t>
      </w:r>
      <w:r w:rsidR="00246399">
        <w:rPr>
          <w:sz w:val="24"/>
          <w:szCs w:val="24"/>
          <w:lang w:val="en-GB"/>
        </w:rPr>
        <w:t>.</w:t>
      </w:r>
      <w:r w:rsidR="005F50D3">
        <w:rPr>
          <w:sz w:val="24"/>
          <w:szCs w:val="24"/>
          <w:lang w:val="en-GB"/>
        </w:rPr>
        <w:t xml:space="preserve"> The </w:t>
      </w:r>
      <w:r w:rsidR="00FB2A8B">
        <w:rPr>
          <w:sz w:val="24"/>
          <w:szCs w:val="24"/>
          <w:lang w:val="en-GB"/>
        </w:rPr>
        <w:t xml:space="preserve">new </w:t>
      </w:r>
      <w:r w:rsidR="005F50D3">
        <w:rPr>
          <w:sz w:val="24"/>
          <w:szCs w:val="24"/>
          <w:lang w:val="en-GB"/>
        </w:rPr>
        <w:t xml:space="preserve">morning service </w:t>
      </w:r>
      <w:r w:rsidR="006969F5">
        <w:rPr>
          <w:sz w:val="24"/>
          <w:szCs w:val="24"/>
          <w:lang w:val="en-GB"/>
        </w:rPr>
        <w:t xml:space="preserve">will </w:t>
      </w:r>
      <w:r w:rsidR="005F50D3">
        <w:rPr>
          <w:sz w:val="24"/>
          <w:szCs w:val="24"/>
          <w:lang w:val="en-GB"/>
        </w:rPr>
        <w:t xml:space="preserve">call at Bromsgrove at </w:t>
      </w:r>
      <w:r w:rsidR="006969F5">
        <w:rPr>
          <w:sz w:val="24"/>
          <w:szCs w:val="24"/>
          <w:lang w:val="en-GB"/>
        </w:rPr>
        <w:t>07.42</w:t>
      </w:r>
      <w:r w:rsidR="00F5727B">
        <w:rPr>
          <w:sz w:val="24"/>
          <w:szCs w:val="24"/>
          <w:lang w:val="en-GB"/>
        </w:rPr>
        <w:t xml:space="preserve"> but this still leaves a gap to the next arrival at </w:t>
      </w:r>
      <w:r w:rsidR="00490EF4">
        <w:rPr>
          <w:sz w:val="24"/>
          <w:szCs w:val="24"/>
          <w:lang w:val="en-GB"/>
        </w:rPr>
        <w:t>08.43</w:t>
      </w:r>
      <w:r w:rsidR="00AE11B7">
        <w:rPr>
          <w:sz w:val="24"/>
          <w:szCs w:val="24"/>
          <w:lang w:val="en-GB"/>
        </w:rPr>
        <w:t xml:space="preserve">. </w:t>
      </w:r>
      <w:r w:rsidR="00944F2B">
        <w:rPr>
          <w:sz w:val="24"/>
          <w:szCs w:val="24"/>
          <w:lang w:val="en-GB"/>
        </w:rPr>
        <w:t xml:space="preserve">BARRUP </w:t>
      </w:r>
      <w:r w:rsidR="00C261F6">
        <w:rPr>
          <w:sz w:val="24"/>
          <w:szCs w:val="24"/>
          <w:lang w:val="en-GB"/>
        </w:rPr>
        <w:t xml:space="preserve">will still press </w:t>
      </w:r>
      <w:r w:rsidR="00944F2B">
        <w:rPr>
          <w:sz w:val="24"/>
          <w:szCs w:val="24"/>
          <w:lang w:val="en-GB"/>
        </w:rPr>
        <w:t xml:space="preserve">for the </w:t>
      </w:r>
      <w:r w:rsidR="004F4A55">
        <w:rPr>
          <w:sz w:val="24"/>
          <w:szCs w:val="24"/>
          <w:lang w:val="en-GB"/>
        </w:rPr>
        <w:t>service from Worcester</w:t>
      </w:r>
      <w:r w:rsidR="00785DB6">
        <w:rPr>
          <w:sz w:val="24"/>
          <w:szCs w:val="24"/>
          <w:lang w:val="en-GB"/>
        </w:rPr>
        <w:t>/</w:t>
      </w:r>
      <w:r w:rsidR="004F4A55">
        <w:rPr>
          <w:sz w:val="24"/>
          <w:szCs w:val="24"/>
          <w:lang w:val="en-GB"/>
        </w:rPr>
        <w:t xml:space="preserve">Droitwich </w:t>
      </w:r>
      <w:r w:rsidR="00A70666">
        <w:rPr>
          <w:sz w:val="24"/>
          <w:szCs w:val="24"/>
          <w:lang w:val="en-GB"/>
        </w:rPr>
        <w:t xml:space="preserve">which </w:t>
      </w:r>
      <w:r w:rsidR="004F4A55">
        <w:rPr>
          <w:sz w:val="24"/>
          <w:szCs w:val="24"/>
          <w:lang w:val="en-GB"/>
        </w:rPr>
        <w:t xml:space="preserve">passes through around 08.15 </w:t>
      </w:r>
      <w:r w:rsidR="00A70666">
        <w:rPr>
          <w:sz w:val="24"/>
          <w:szCs w:val="24"/>
          <w:lang w:val="en-GB"/>
        </w:rPr>
        <w:t>to stop at Bromsgrove to serve the town</w:t>
      </w:r>
      <w:r w:rsidR="003921B5">
        <w:rPr>
          <w:sz w:val="24"/>
          <w:szCs w:val="24"/>
          <w:lang w:val="en-GB"/>
        </w:rPr>
        <w:t>’</w:t>
      </w:r>
      <w:r w:rsidR="00A70666">
        <w:rPr>
          <w:sz w:val="24"/>
          <w:szCs w:val="24"/>
          <w:lang w:val="en-GB"/>
        </w:rPr>
        <w:t xml:space="preserve">s </w:t>
      </w:r>
      <w:r w:rsidR="00CB6A14">
        <w:rPr>
          <w:sz w:val="24"/>
          <w:szCs w:val="24"/>
          <w:lang w:val="en-GB"/>
        </w:rPr>
        <w:t>businesse</w:t>
      </w:r>
      <w:r w:rsidR="00DA41DF">
        <w:rPr>
          <w:sz w:val="24"/>
          <w:szCs w:val="24"/>
          <w:lang w:val="en-GB"/>
        </w:rPr>
        <w:t>s.</w:t>
      </w:r>
    </w:p>
    <w:p w14:paraId="12C89496" w14:textId="1EEA3377" w:rsidR="0086059B" w:rsidRDefault="0086059B" w:rsidP="00DB414E">
      <w:pPr>
        <w:pStyle w:val="ListParagraph"/>
        <w:numPr>
          <w:ilvl w:val="0"/>
          <w:numId w:val="3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was noted that there </w:t>
      </w:r>
      <w:r w:rsidR="002B10FA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re no material changes to the Cross City line service</w:t>
      </w:r>
      <w:r w:rsidR="00C85A72">
        <w:rPr>
          <w:sz w:val="24"/>
          <w:szCs w:val="24"/>
          <w:lang w:val="en-GB"/>
        </w:rPr>
        <w:t>.</w:t>
      </w:r>
    </w:p>
    <w:p w14:paraId="0E090ACA" w14:textId="58907815" w:rsidR="00C85A72" w:rsidRPr="00DB414E" w:rsidRDefault="00C85A72" w:rsidP="00DB414E">
      <w:pPr>
        <w:pStyle w:val="ListParagraph"/>
        <w:numPr>
          <w:ilvl w:val="0"/>
          <w:numId w:val="3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There </w:t>
      </w:r>
      <w:r w:rsidR="00325CCC">
        <w:rPr>
          <w:sz w:val="24"/>
          <w:szCs w:val="24"/>
          <w:lang w:val="en-GB"/>
        </w:rPr>
        <w:t>ar</w:t>
      </w:r>
      <w:r w:rsidR="00D878DA">
        <w:rPr>
          <w:sz w:val="24"/>
          <w:szCs w:val="24"/>
          <w:lang w:val="en-GB"/>
        </w:rPr>
        <w:t xml:space="preserve">e no </w:t>
      </w:r>
      <w:r w:rsidR="00350797">
        <w:rPr>
          <w:sz w:val="24"/>
          <w:szCs w:val="24"/>
          <w:lang w:val="en-GB"/>
        </w:rPr>
        <w:t>improvements</w:t>
      </w:r>
      <w:r w:rsidR="00D878DA">
        <w:rPr>
          <w:sz w:val="24"/>
          <w:szCs w:val="24"/>
          <w:lang w:val="en-GB"/>
        </w:rPr>
        <w:t xml:space="preserve"> in the consistency of G</w:t>
      </w:r>
      <w:r w:rsidR="003F1DC5">
        <w:rPr>
          <w:sz w:val="24"/>
          <w:szCs w:val="24"/>
          <w:lang w:val="en-GB"/>
        </w:rPr>
        <w:t xml:space="preserve">reat </w:t>
      </w:r>
      <w:r w:rsidR="00D878DA">
        <w:rPr>
          <w:sz w:val="24"/>
          <w:szCs w:val="24"/>
          <w:lang w:val="en-GB"/>
        </w:rPr>
        <w:t>W</w:t>
      </w:r>
      <w:r w:rsidR="003F1DC5">
        <w:rPr>
          <w:sz w:val="24"/>
          <w:szCs w:val="24"/>
          <w:lang w:val="en-GB"/>
        </w:rPr>
        <w:t xml:space="preserve">estern </w:t>
      </w:r>
      <w:r w:rsidR="00D878DA">
        <w:rPr>
          <w:sz w:val="24"/>
          <w:szCs w:val="24"/>
          <w:lang w:val="en-GB"/>
        </w:rPr>
        <w:t>R</w:t>
      </w:r>
      <w:r w:rsidR="00BE5483">
        <w:rPr>
          <w:sz w:val="24"/>
          <w:szCs w:val="24"/>
          <w:lang w:val="en-GB"/>
        </w:rPr>
        <w:t xml:space="preserve">ailway </w:t>
      </w:r>
      <w:r w:rsidR="00D878DA">
        <w:rPr>
          <w:sz w:val="24"/>
          <w:szCs w:val="24"/>
          <w:lang w:val="en-GB"/>
        </w:rPr>
        <w:t>arrival time</w:t>
      </w:r>
      <w:r w:rsidR="00350797">
        <w:rPr>
          <w:sz w:val="24"/>
          <w:szCs w:val="24"/>
          <w:lang w:val="en-GB"/>
        </w:rPr>
        <w:t>s</w:t>
      </w:r>
      <w:r w:rsidR="00D878DA">
        <w:rPr>
          <w:sz w:val="24"/>
          <w:szCs w:val="24"/>
          <w:lang w:val="en-GB"/>
        </w:rPr>
        <w:t xml:space="preserve"> at Worcester Foregate Street from Bristol</w:t>
      </w:r>
      <w:r w:rsidR="002F1075">
        <w:rPr>
          <w:sz w:val="24"/>
          <w:szCs w:val="24"/>
          <w:lang w:val="en-GB"/>
        </w:rPr>
        <w:t>/</w:t>
      </w:r>
      <w:r w:rsidR="00D878DA">
        <w:rPr>
          <w:sz w:val="24"/>
          <w:szCs w:val="24"/>
          <w:lang w:val="en-GB"/>
        </w:rPr>
        <w:t xml:space="preserve">Cheltenham to provide a </w:t>
      </w:r>
      <w:r w:rsidR="00F449F3">
        <w:rPr>
          <w:sz w:val="24"/>
          <w:szCs w:val="24"/>
          <w:lang w:val="en-GB"/>
        </w:rPr>
        <w:t xml:space="preserve">viable connection to the hourly </w:t>
      </w:r>
      <w:r w:rsidR="003F1DC5">
        <w:rPr>
          <w:sz w:val="24"/>
          <w:szCs w:val="24"/>
          <w:lang w:val="en-GB"/>
        </w:rPr>
        <w:t>West Midlands Rail</w:t>
      </w:r>
      <w:r w:rsidR="00F449F3">
        <w:rPr>
          <w:sz w:val="24"/>
          <w:szCs w:val="24"/>
          <w:lang w:val="en-GB"/>
        </w:rPr>
        <w:t xml:space="preserve"> service </w:t>
      </w:r>
      <w:r w:rsidR="00F954A8">
        <w:rPr>
          <w:sz w:val="24"/>
          <w:szCs w:val="24"/>
          <w:lang w:val="en-GB"/>
        </w:rPr>
        <w:t>via</w:t>
      </w:r>
      <w:r w:rsidR="00F449F3">
        <w:rPr>
          <w:sz w:val="24"/>
          <w:szCs w:val="24"/>
          <w:lang w:val="en-GB"/>
        </w:rPr>
        <w:t xml:space="preserve"> Bromsgrove</w:t>
      </w:r>
      <w:r w:rsidR="00F954A8">
        <w:rPr>
          <w:sz w:val="24"/>
          <w:szCs w:val="24"/>
          <w:lang w:val="en-GB"/>
        </w:rPr>
        <w:t xml:space="preserve"> to Birmingham New Street.</w:t>
      </w:r>
    </w:p>
    <w:p w14:paraId="0328F5CF" w14:textId="77777777" w:rsidR="00304E1C" w:rsidRPr="006B6AEE" w:rsidRDefault="00304E1C" w:rsidP="00304E1C">
      <w:pPr>
        <w:rPr>
          <w:sz w:val="24"/>
          <w:szCs w:val="24"/>
          <w:lang w:val="en-GB"/>
        </w:rPr>
      </w:pPr>
    </w:p>
    <w:p w14:paraId="17249C2D" w14:textId="56547172" w:rsidR="00304E1C" w:rsidRPr="006B6AEE" w:rsidRDefault="00734BA6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Approach to </w:t>
      </w:r>
      <w:r w:rsidR="0024754F">
        <w:rPr>
          <w:b/>
          <w:bCs/>
          <w:sz w:val="24"/>
          <w:szCs w:val="24"/>
          <w:lang w:val="en-GB"/>
        </w:rPr>
        <w:t xml:space="preserve">local MPs </w:t>
      </w:r>
    </w:p>
    <w:p w14:paraId="47892FEA" w14:textId="1D7AAB55" w:rsidR="006149AD" w:rsidRPr="006B6AEE" w:rsidRDefault="006149AD" w:rsidP="006149AD">
      <w:pPr>
        <w:rPr>
          <w:sz w:val="24"/>
          <w:szCs w:val="24"/>
          <w:lang w:val="en-GB"/>
        </w:rPr>
      </w:pPr>
    </w:p>
    <w:p w14:paraId="48F30A31" w14:textId="570695E7" w:rsidR="00AD6C8B" w:rsidRPr="005C11C9" w:rsidRDefault="00637AEB" w:rsidP="006149AD">
      <w:pPr>
        <w:pStyle w:val="ListParagraph"/>
        <w:numPr>
          <w:ilvl w:val="0"/>
          <w:numId w:val="39"/>
        </w:numPr>
        <w:rPr>
          <w:sz w:val="24"/>
          <w:szCs w:val="24"/>
          <w:lang w:val="en-GB"/>
        </w:rPr>
      </w:pPr>
      <w:r w:rsidRPr="005C11C9">
        <w:rPr>
          <w:sz w:val="24"/>
          <w:szCs w:val="24"/>
          <w:lang w:val="en-GB"/>
        </w:rPr>
        <w:t>B</w:t>
      </w:r>
      <w:r w:rsidR="00314BF7" w:rsidRPr="005C11C9">
        <w:rPr>
          <w:sz w:val="24"/>
          <w:szCs w:val="24"/>
          <w:lang w:val="en-GB"/>
        </w:rPr>
        <w:t>ARRUP has written to the MPs for Bromsgrove and Redditch requesting a join</w:t>
      </w:r>
      <w:r w:rsidR="005C11C9" w:rsidRPr="005C11C9">
        <w:rPr>
          <w:sz w:val="24"/>
          <w:szCs w:val="24"/>
          <w:lang w:val="en-GB"/>
        </w:rPr>
        <w:t xml:space="preserve">t </w:t>
      </w:r>
      <w:r w:rsidR="00314BF7" w:rsidRPr="005C11C9">
        <w:rPr>
          <w:sz w:val="24"/>
          <w:szCs w:val="24"/>
          <w:lang w:val="en-GB"/>
        </w:rPr>
        <w:t xml:space="preserve">meeting. </w:t>
      </w:r>
      <w:r w:rsidR="00CD6E29" w:rsidRPr="005C11C9">
        <w:rPr>
          <w:sz w:val="24"/>
          <w:szCs w:val="24"/>
          <w:lang w:val="en-GB"/>
        </w:rPr>
        <w:t xml:space="preserve">One of the MPs has agreed to a meeting </w:t>
      </w:r>
      <w:r w:rsidR="008400E9">
        <w:rPr>
          <w:sz w:val="24"/>
          <w:szCs w:val="24"/>
          <w:lang w:val="en-GB"/>
        </w:rPr>
        <w:t xml:space="preserve">with a date arranged, </w:t>
      </w:r>
      <w:r w:rsidR="00382173">
        <w:rPr>
          <w:sz w:val="24"/>
          <w:szCs w:val="24"/>
          <w:lang w:val="en-GB"/>
        </w:rPr>
        <w:t xml:space="preserve">though </w:t>
      </w:r>
      <w:r w:rsidR="00CD6E29" w:rsidRPr="005C11C9">
        <w:rPr>
          <w:sz w:val="24"/>
          <w:szCs w:val="24"/>
          <w:lang w:val="en-GB"/>
        </w:rPr>
        <w:t xml:space="preserve">there </w:t>
      </w:r>
      <w:r w:rsidR="00382173" w:rsidRPr="005C11C9">
        <w:rPr>
          <w:sz w:val="24"/>
          <w:szCs w:val="24"/>
          <w:lang w:val="en-GB"/>
        </w:rPr>
        <w:t>has</w:t>
      </w:r>
      <w:r w:rsidR="00CD6E29" w:rsidRPr="005C11C9">
        <w:rPr>
          <w:sz w:val="24"/>
          <w:szCs w:val="24"/>
          <w:lang w:val="en-GB"/>
        </w:rPr>
        <w:t xml:space="preserve"> been no response yet from the other.</w:t>
      </w:r>
      <w:r w:rsidR="001A3BB4">
        <w:rPr>
          <w:sz w:val="24"/>
          <w:szCs w:val="24"/>
          <w:lang w:val="en-GB"/>
        </w:rPr>
        <w:t xml:space="preserve"> F</w:t>
      </w:r>
      <w:r w:rsidR="003B41FE">
        <w:rPr>
          <w:sz w:val="24"/>
          <w:szCs w:val="24"/>
          <w:lang w:val="en-GB"/>
        </w:rPr>
        <w:t xml:space="preserve">urther </w:t>
      </w:r>
      <w:r w:rsidR="001A3BB4">
        <w:rPr>
          <w:sz w:val="24"/>
          <w:szCs w:val="24"/>
          <w:lang w:val="en-GB"/>
        </w:rPr>
        <w:t>contact will be made</w:t>
      </w:r>
      <w:r w:rsidR="00A002F8">
        <w:rPr>
          <w:sz w:val="24"/>
          <w:szCs w:val="24"/>
          <w:lang w:val="en-GB"/>
        </w:rPr>
        <w:t>.</w:t>
      </w:r>
    </w:p>
    <w:p w14:paraId="0A6E68A8" w14:textId="77777777" w:rsidR="00D00594" w:rsidRPr="006B6AEE" w:rsidRDefault="00D00594" w:rsidP="00D00594">
      <w:pPr>
        <w:rPr>
          <w:sz w:val="24"/>
          <w:szCs w:val="24"/>
          <w:lang w:val="en-GB"/>
        </w:rPr>
      </w:pPr>
    </w:p>
    <w:p w14:paraId="40C1EAFF" w14:textId="1BE27FB2" w:rsidR="00D00594" w:rsidRPr="006B6AEE" w:rsidRDefault="0024754F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West Midlands Trains </w:t>
      </w:r>
      <w:r w:rsidR="006B436D">
        <w:rPr>
          <w:b/>
          <w:bCs/>
          <w:sz w:val="24"/>
          <w:szCs w:val="24"/>
          <w:lang w:val="en-GB"/>
        </w:rPr>
        <w:t xml:space="preserve">(WMT) </w:t>
      </w:r>
      <w:r w:rsidR="00B83692">
        <w:rPr>
          <w:b/>
          <w:bCs/>
          <w:sz w:val="24"/>
          <w:szCs w:val="24"/>
          <w:lang w:val="en-GB"/>
        </w:rPr>
        <w:t>Update</w:t>
      </w:r>
    </w:p>
    <w:p w14:paraId="045834B9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533887CD" w14:textId="33582D4F" w:rsidR="00F96E90" w:rsidRDefault="00096DB1" w:rsidP="00D00594">
      <w:pPr>
        <w:pStyle w:val="ListParagraph"/>
        <w:numPr>
          <w:ilvl w:val="0"/>
          <w:numId w:val="38"/>
        </w:numPr>
        <w:rPr>
          <w:sz w:val="24"/>
          <w:szCs w:val="24"/>
          <w:lang w:val="en-GB"/>
        </w:rPr>
      </w:pPr>
      <w:r w:rsidRPr="00F96E90">
        <w:rPr>
          <w:sz w:val="24"/>
          <w:szCs w:val="24"/>
          <w:lang w:val="en-GB"/>
        </w:rPr>
        <w:t xml:space="preserve">BARRUP will </w:t>
      </w:r>
      <w:r w:rsidR="0083143B" w:rsidRPr="00F96E90">
        <w:rPr>
          <w:sz w:val="24"/>
          <w:szCs w:val="24"/>
          <w:lang w:val="en-GB"/>
        </w:rPr>
        <w:t>contact WMT again at the end of February to follow</w:t>
      </w:r>
      <w:r w:rsidR="00CA0B3B">
        <w:rPr>
          <w:sz w:val="24"/>
          <w:szCs w:val="24"/>
          <w:lang w:val="en-GB"/>
        </w:rPr>
        <w:t xml:space="preserve"> </w:t>
      </w:r>
      <w:r w:rsidR="0083143B" w:rsidRPr="00F96E90">
        <w:rPr>
          <w:sz w:val="24"/>
          <w:szCs w:val="24"/>
          <w:lang w:val="en-GB"/>
        </w:rPr>
        <w:t xml:space="preserve">up on the issues discussed </w:t>
      </w:r>
      <w:r w:rsidR="001D4466" w:rsidRPr="00F96E90">
        <w:rPr>
          <w:sz w:val="24"/>
          <w:szCs w:val="24"/>
          <w:lang w:val="en-GB"/>
        </w:rPr>
        <w:t>in August</w:t>
      </w:r>
      <w:r w:rsidR="00C93414">
        <w:rPr>
          <w:sz w:val="24"/>
          <w:szCs w:val="24"/>
          <w:lang w:val="en-GB"/>
        </w:rPr>
        <w:t xml:space="preserve"> 2024.</w:t>
      </w:r>
      <w:r w:rsidR="001D4466" w:rsidRPr="00F96E90">
        <w:rPr>
          <w:sz w:val="24"/>
          <w:szCs w:val="24"/>
          <w:lang w:val="en-GB"/>
        </w:rPr>
        <w:t xml:space="preserve"> There may be opportunit</w:t>
      </w:r>
      <w:r w:rsidR="004B6327">
        <w:rPr>
          <w:sz w:val="24"/>
          <w:szCs w:val="24"/>
          <w:lang w:val="en-GB"/>
        </w:rPr>
        <w:t>ies</w:t>
      </w:r>
      <w:r w:rsidR="00F40925">
        <w:rPr>
          <w:sz w:val="24"/>
          <w:szCs w:val="24"/>
          <w:lang w:val="en-GB"/>
        </w:rPr>
        <w:t xml:space="preserve"> based on</w:t>
      </w:r>
      <w:r w:rsidR="008E2E96">
        <w:rPr>
          <w:sz w:val="24"/>
          <w:szCs w:val="24"/>
          <w:lang w:val="en-GB"/>
        </w:rPr>
        <w:t xml:space="preserve"> </w:t>
      </w:r>
      <w:r w:rsidR="00F96E90" w:rsidRPr="00F96E90">
        <w:rPr>
          <w:sz w:val="24"/>
          <w:szCs w:val="24"/>
          <w:lang w:val="en-GB"/>
        </w:rPr>
        <w:t>changes in train loadings and performance improvements from the new rolling stock.</w:t>
      </w:r>
    </w:p>
    <w:p w14:paraId="13471FA2" w14:textId="77777777" w:rsidR="00CA0B3B" w:rsidRDefault="00CA0B3B" w:rsidP="00CA0B3B">
      <w:pPr>
        <w:pStyle w:val="ListParagraph"/>
        <w:numPr>
          <w:ilvl w:val="0"/>
          <w:numId w:val="3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There was a general concern that the level of cancellations leaves the public seeing rail travel as an unreliable form of public transport.</w:t>
      </w:r>
    </w:p>
    <w:p w14:paraId="2CFFF1DB" w14:textId="77777777" w:rsidR="00D00594" w:rsidRPr="004B6327" w:rsidRDefault="00D00594" w:rsidP="004B6327">
      <w:pPr>
        <w:rPr>
          <w:sz w:val="24"/>
          <w:szCs w:val="24"/>
          <w:lang w:val="en-GB"/>
        </w:rPr>
      </w:pPr>
    </w:p>
    <w:p w14:paraId="20515108" w14:textId="05EB2710" w:rsidR="00304E1C" w:rsidRPr="006B6AEE" w:rsidRDefault="00847640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Cross Country Update</w:t>
      </w:r>
    </w:p>
    <w:p w14:paraId="7B59D09D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3FCECB4B" w14:textId="0B0212F7" w:rsidR="00D00594" w:rsidRPr="006B6AEE" w:rsidRDefault="00592345" w:rsidP="00D00594">
      <w:pPr>
        <w:pStyle w:val="ListParagraph"/>
        <w:numPr>
          <w:ilvl w:val="0"/>
          <w:numId w:val="3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response </w:t>
      </w:r>
      <w:r w:rsidR="00D42F7A">
        <w:rPr>
          <w:sz w:val="24"/>
          <w:szCs w:val="24"/>
          <w:lang w:val="en-GB"/>
        </w:rPr>
        <w:t xml:space="preserve">has not been received </w:t>
      </w:r>
      <w:r w:rsidR="00B024D7">
        <w:rPr>
          <w:sz w:val="24"/>
          <w:szCs w:val="24"/>
          <w:lang w:val="en-GB"/>
        </w:rPr>
        <w:t>to</w:t>
      </w:r>
      <w:r w:rsidR="00D42F7A">
        <w:rPr>
          <w:sz w:val="24"/>
          <w:szCs w:val="24"/>
          <w:lang w:val="en-GB"/>
        </w:rPr>
        <w:t xml:space="preserve"> </w:t>
      </w:r>
      <w:r w:rsidR="00B024D7">
        <w:rPr>
          <w:sz w:val="24"/>
          <w:szCs w:val="24"/>
          <w:lang w:val="en-GB"/>
        </w:rPr>
        <w:t>BARRUP’s</w:t>
      </w:r>
      <w:r w:rsidR="00E46BE4">
        <w:rPr>
          <w:sz w:val="24"/>
          <w:szCs w:val="24"/>
          <w:lang w:val="en-GB"/>
        </w:rPr>
        <w:t xml:space="preserve"> letter to</w:t>
      </w:r>
      <w:r>
        <w:rPr>
          <w:sz w:val="24"/>
          <w:szCs w:val="24"/>
          <w:lang w:val="en-GB"/>
        </w:rPr>
        <w:t xml:space="preserve"> Cross Country </w:t>
      </w:r>
      <w:r w:rsidR="00D42F7A">
        <w:rPr>
          <w:sz w:val="24"/>
          <w:szCs w:val="24"/>
          <w:lang w:val="en-GB"/>
        </w:rPr>
        <w:t>Trains</w:t>
      </w:r>
      <w:r w:rsidR="00885822">
        <w:rPr>
          <w:sz w:val="24"/>
          <w:szCs w:val="24"/>
          <w:lang w:val="en-GB"/>
        </w:rPr>
        <w:t xml:space="preserve"> </w:t>
      </w:r>
      <w:r w:rsidR="00D42F7A">
        <w:rPr>
          <w:sz w:val="24"/>
          <w:szCs w:val="24"/>
          <w:lang w:val="en-GB"/>
        </w:rPr>
        <w:t>asking for a meeting to</w:t>
      </w:r>
      <w:r w:rsidR="00B024D7">
        <w:rPr>
          <w:sz w:val="24"/>
          <w:szCs w:val="24"/>
          <w:lang w:val="en-GB"/>
        </w:rPr>
        <w:t xml:space="preserve"> explain the case for some </w:t>
      </w:r>
      <w:r w:rsidR="001A3BB4">
        <w:rPr>
          <w:sz w:val="24"/>
          <w:szCs w:val="24"/>
          <w:lang w:val="en-GB"/>
        </w:rPr>
        <w:t>of their</w:t>
      </w:r>
      <w:r w:rsidR="00885822">
        <w:rPr>
          <w:sz w:val="24"/>
          <w:szCs w:val="24"/>
          <w:lang w:val="en-GB"/>
        </w:rPr>
        <w:t xml:space="preserve"> </w:t>
      </w:r>
      <w:r w:rsidR="007D534C">
        <w:rPr>
          <w:sz w:val="24"/>
          <w:szCs w:val="24"/>
          <w:lang w:val="en-GB"/>
        </w:rPr>
        <w:t>services to call at Bromsgrove. A chaser will be sent.</w:t>
      </w:r>
    </w:p>
    <w:p w14:paraId="6E6FFD28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13E5B57B" w14:textId="5723A48B" w:rsidR="00D00594" w:rsidRPr="006B6AEE" w:rsidRDefault="00D00594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 w:rsidRPr="006B6AEE">
        <w:rPr>
          <w:b/>
          <w:bCs/>
          <w:sz w:val="24"/>
          <w:szCs w:val="24"/>
          <w:lang w:val="en-GB"/>
        </w:rPr>
        <w:t>Station Round Up</w:t>
      </w:r>
    </w:p>
    <w:p w14:paraId="586221A9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52EFE647" w14:textId="32E00C22" w:rsidR="00D00594" w:rsidRPr="006B6AEE" w:rsidRDefault="00D00594" w:rsidP="00D00594">
      <w:pPr>
        <w:pStyle w:val="ListParagraph"/>
        <w:numPr>
          <w:ilvl w:val="0"/>
          <w:numId w:val="36"/>
        </w:numPr>
        <w:rPr>
          <w:sz w:val="24"/>
          <w:szCs w:val="24"/>
          <w:lang w:val="en-GB"/>
        </w:rPr>
      </w:pPr>
      <w:r w:rsidRPr="00986B17">
        <w:rPr>
          <w:b/>
          <w:bCs/>
          <w:sz w:val="24"/>
          <w:szCs w:val="24"/>
          <w:lang w:val="en-GB"/>
        </w:rPr>
        <w:t>Bromsgrove</w:t>
      </w:r>
      <w:r w:rsidRPr="006B6AEE">
        <w:rPr>
          <w:sz w:val="24"/>
          <w:szCs w:val="24"/>
          <w:lang w:val="en-GB"/>
        </w:rPr>
        <w:t xml:space="preserve"> </w:t>
      </w:r>
      <w:r w:rsidR="00DC1623">
        <w:rPr>
          <w:sz w:val="24"/>
          <w:szCs w:val="24"/>
          <w:lang w:val="en-GB"/>
        </w:rPr>
        <w:t>–</w:t>
      </w:r>
      <w:r w:rsidRPr="006B6AEE">
        <w:rPr>
          <w:sz w:val="24"/>
          <w:szCs w:val="24"/>
          <w:lang w:val="en-GB"/>
        </w:rPr>
        <w:t xml:space="preserve"> </w:t>
      </w:r>
      <w:r w:rsidR="003E4A0E">
        <w:rPr>
          <w:sz w:val="24"/>
          <w:szCs w:val="24"/>
          <w:lang w:val="en-GB"/>
        </w:rPr>
        <w:t>n</w:t>
      </w:r>
      <w:r w:rsidR="00050DCB">
        <w:rPr>
          <w:sz w:val="24"/>
          <w:szCs w:val="24"/>
          <w:lang w:val="en-GB"/>
        </w:rPr>
        <w:t xml:space="preserve">othing has been </w:t>
      </w:r>
      <w:r w:rsidR="00A40F4A">
        <w:rPr>
          <w:sz w:val="24"/>
          <w:szCs w:val="24"/>
          <w:lang w:val="en-GB"/>
        </w:rPr>
        <w:t xml:space="preserve">delivered </w:t>
      </w:r>
      <w:r w:rsidR="00CE7C8B">
        <w:rPr>
          <w:sz w:val="24"/>
          <w:szCs w:val="24"/>
          <w:lang w:val="en-GB"/>
        </w:rPr>
        <w:t xml:space="preserve">yet </w:t>
      </w:r>
      <w:r w:rsidR="00A40F4A">
        <w:rPr>
          <w:sz w:val="24"/>
          <w:szCs w:val="24"/>
          <w:lang w:val="en-GB"/>
        </w:rPr>
        <w:t>since the meeting last December on the state of the station</w:t>
      </w:r>
      <w:r w:rsidR="00CE7C8B">
        <w:rPr>
          <w:sz w:val="24"/>
          <w:szCs w:val="24"/>
          <w:lang w:val="en-GB"/>
        </w:rPr>
        <w:t xml:space="preserve"> facilities. </w:t>
      </w:r>
      <w:r w:rsidR="00C565F1">
        <w:rPr>
          <w:sz w:val="24"/>
          <w:szCs w:val="24"/>
          <w:lang w:val="en-GB"/>
        </w:rPr>
        <w:t xml:space="preserve"> A further follow up will be </w:t>
      </w:r>
      <w:r w:rsidR="00F92806">
        <w:rPr>
          <w:sz w:val="24"/>
          <w:szCs w:val="24"/>
          <w:lang w:val="en-GB"/>
        </w:rPr>
        <w:t>sent.</w:t>
      </w:r>
    </w:p>
    <w:p w14:paraId="1DF5D833" w14:textId="56682186" w:rsidR="00D00594" w:rsidRPr="006B6AEE" w:rsidRDefault="00D00594" w:rsidP="00D00594">
      <w:pPr>
        <w:pStyle w:val="ListParagraph"/>
        <w:numPr>
          <w:ilvl w:val="0"/>
          <w:numId w:val="36"/>
        </w:numPr>
        <w:rPr>
          <w:sz w:val="24"/>
          <w:szCs w:val="24"/>
          <w:lang w:val="en-GB"/>
        </w:rPr>
      </w:pPr>
      <w:r w:rsidRPr="00986B17">
        <w:rPr>
          <w:b/>
          <w:bCs/>
          <w:sz w:val="24"/>
          <w:szCs w:val="24"/>
          <w:lang w:val="en-GB"/>
        </w:rPr>
        <w:t>Redditch</w:t>
      </w:r>
      <w:r w:rsidRPr="006B6AEE">
        <w:rPr>
          <w:sz w:val="24"/>
          <w:szCs w:val="24"/>
          <w:lang w:val="en-GB"/>
        </w:rPr>
        <w:t xml:space="preserve"> – </w:t>
      </w:r>
      <w:r w:rsidR="00EF1F37">
        <w:rPr>
          <w:sz w:val="24"/>
          <w:szCs w:val="24"/>
          <w:lang w:val="en-GB"/>
        </w:rPr>
        <w:t>no update</w:t>
      </w:r>
      <w:r w:rsidR="0069539D">
        <w:rPr>
          <w:sz w:val="24"/>
          <w:szCs w:val="24"/>
          <w:lang w:val="en-GB"/>
        </w:rPr>
        <w:t>.</w:t>
      </w:r>
    </w:p>
    <w:p w14:paraId="1BABF9F9" w14:textId="41F9FEC5" w:rsidR="00D00594" w:rsidRPr="006B6AEE" w:rsidRDefault="00D00594" w:rsidP="00D00594">
      <w:pPr>
        <w:pStyle w:val="ListParagraph"/>
        <w:numPr>
          <w:ilvl w:val="0"/>
          <w:numId w:val="36"/>
        </w:numPr>
        <w:rPr>
          <w:sz w:val="24"/>
          <w:szCs w:val="24"/>
          <w:lang w:val="en-GB"/>
        </w:rPr>
      </w:pPr>
      <w:r w:rsidRPr="00986B17">
        <w:rPr>
          <w:b/>
          <w:bCs/>
          <w:sz w:val="24"/>
          <w:szCs w:val="24"/>
          <w:lang w:val="en-GB"/>
        </w:rPr>
        <w:t>Alvechurch</w:t>
      </w:r>
      <w:r w:rsidRPr="006B6AEE">
        <w:rPr>
          <w:sz w:val="24"/>
          <w:szCs w:val="24"/>
          <w:lang w:val="en-GB"/>
        </w:rPr>
        <w:t xml:space="preserve"> – no update</w:t>
      </w:r>
      <w:r w:rsidR="006C316D">
        <w:rPr>
          <w:sz w:val="24"/>
          <w:szCs w:val="24"/>
          <w:lang w:val="en-GB"/>
        </w:rPr>
        <w:t>.</w:t>
      </w:r>
    </w:p>
    <w:p w14:paraId="5FDD79AC" w14:textId="24A0CAFA" w:rsidR="00D00594" w:rsidRPr="006B6AEE" w:rsidRDefault="00D00594" w:rsidP="00D00594">
      <w:pPr>
        <w:pStyle w:val="ListParagraph"/>
        <w:numPr>
          <w:ilvl w:val="0"/>
          <w:numId w:val="36"/>
        </w:numPr>
        <w:rPr>
          <w:sz w:val="24"/>
          <w:szCs w:val="24"/>
          <w:lang w:val="en-GB"/>
        </w:rPr>
      </w:pPr>
      <w:r w:rsidRPr="00986B17">
        <w:rPr>
          <w:b/>
          <w:bCs/>
          <w:sz w:val="24"/>
          <w:szCs w:val="24"/>
          <w:lang w:val="en-GB"/>
        </w:rPr>
        <w:t>Barnt Green</w:t>
      </w:r>
      <w:r w:rsidRPr="006B6AEE">
        <w:rPr>
          <w:sz w:val="24"/>
          <w:szCs w:val="24"/>
          <w:lang w:val="en-GB"/>
        </w:rPr>
        <w:t xml:space="preserve"> – </w:t>
      </w:r>
      <w:r w:rsidR="00AF0990">
        <w:rPr>
          <w:sz w:val="24"/>
          <w:szCs w:val="24"/>
          <w:lang w:val="en-GB"/>
        </w:rPr>
        <w:t xml:space="preserve">With installation </w:t>
      </w:r>
      <w:r w:rsidR="003D1098">
        <w:rPr>
          <w:sz w:val="24"/>
          <w:szCs w:val="24"/>
          <w:lang w:val="en-GB"/>
        </w:rPr>
        <w:t xml:space="preserve">of lifts </w:t>
      </w:r>
      <w:r w:rsidR="00AF0990">
        <w:rPr>
          <w:sz w:val="24"/>
          <w:szCs w:val="24"/>
          <w:lang w:val="en-GB"/>
        </w:rPr>
        <w:t xml:space="preserve">to commence in January 2025, a </w:t>
      </w:r>
      <w:r w:rsidR="0069539D">
        <w:rPr>
          <w:sz w:val="24"/>
          <w:szCs w:val="24"/>
          <w:lang w:val="en-GB"/>
        </w:rPr>
        <w:t xml:space="preserve">walk in session </w:t>
      </w:r>
      <w:r w:rsidR="00057F54">
        <w:rPr>
          <w:sz w:val="24"/>
          <w:szCs w:val="24"/>
          <w:lang w:val="en-GB"/>
        </w:rPr>
        <w:t xml:space="preserve">is to take place </w:t>
      </w:r>
      <w:r w:rsidR="002620BB">
        <w:rPr>
          <w:sz w:val="24"/>
          <w:szCs w:val="24"/>
          <w:lang w:val="en-GB"/>
        </w:rPr>
        <w:t xml:space="preserve">with Network Rail </w:t>
      </w:r>
      <w:r w:rsidR="00C0034E">
        <w:rPr>
          <w:sz w:val="24"/>
          <w:szCs w:val="24"/>
          <w:lang w:val="en-GB"/>
        </w:rPr>
        <w:t xml:space="preserve">at </w:t>
      </w:r>
      <w:r w:rsidR="00930510">
        <w:rPr>
          <w:sz w:val="24"/>
          <w:szCs w:val="24"/>
          <w:lang w:val="en-GB"/>
        </w:rPr>
        <w:t>1</w:t>
      </w:r>
      <w:r w:rsidR="002620BB">
        <w:rPr>
          <w:sz w:val="24"/>
          <w:szCs w:val="24"/>
          <w:lang w:val="en-GB"/>
        </w:rPr>
        <w:t>9.00</w:t>
      </w:r>
      <w:r w:rsidR="00BE1653">
        <w:rPr>
          <w:sz w:val="24"/>
          <w:szCs w:val="24"/>
          <w:lang w:val="en-GB"/>
        </w:rPr>
        <w:t xml:space="preserve">, </w:t>
      </w:r>
      <w:r w:rsidR="00DF68F7">
        <w:rPr>
          <w:sz w:val="24"/>
          <w:szCs w:val="24"/>
          <w:lang w:val="en-GB"/>
        </w:rPr>
        <w:t>Monday 1</w:t>
      </w:r>
      <w:r w:rsidR="005C0734">
        <w:rPr>
          <w:sz w:val="24"/>
          <w:szCs w:val="24"/>
          <w:lang w:val="en-GB"/>
        </w:rPr>
        <w:t>6</w:t>
      </w:r>
      <w:r w:rsidR="00DF68F7">
        <w:rPr>
          <w:sz w:val="24"/>
          <w:szCs w:val="24"/>
          <w:lang w:val="en-GB"/>
        </w:rPr>
        <w:t xml:space="preserve"> December at Barnt Green Baptist Church.</w:t>
      </w:r>
      <w:r w:rsidR="00341494">
        <w:rPr>
          <w:sz w:val="24"/>
          <w:szCs w:val="24"/>
          <w:lang w:val="en-GB"/>
        </w:rPr>
        <w:t xml:space="preserve"> </w:t>
      </w:r>
      <w:r w:rsidR="00142648">
        <w:rPr>
          <w:sz w:val="24"/>
          <w:szCs w:val="24"/>
          <w:lang w:val="en-GB"/>
        </w:rPr>
        <w:t>Contact will be made with</w:t>
      </w:r>
      <w:r w:rsidR="00F338F7">
        <w:rPr>
          <w:sz w:val="24"/>
          <w:szCs w:val="24"/>
          <w:lang w:val="en-GB"/>
        </w:rPr>
        <w:t xml:space="preserve"> Geoff Grant of W</w:t>
      </w:r>
      <w:r w:rsidR="001C3143">
        <w:rPr>
          <w:sz w:val="24"/>
          <w:szCs w:val="24"/>
          <w:lang w:val="en-GB"/>
        </w:rPr>
        <w:t>MT</w:t>
      </w:r>
      <w:r w:rsidR="00F338F7">
        <w:rPr>
          <w:sz w:val="24"/>
          <w:szCs w:val="24"/>
          <w:lang w:val="en-GB"/>
        </w:rPr>
        <w:t xml:space="preserve"> about reviewing the </w:t>
      </w:r>
      <w:r w:rsidR="004D5C6C">
        <w:rPr>
          <w:sz w:val="24"/>
          <w:szCs w:val="24"/>
          <w:lang w:val="en-GB"/>
        </w:rPr>
        <w:t xml:space="preserve">station’s </w:t>
      </w:r>
      <w:r w:rsidR="00F338F7">
        <w:rPr>
          <w:sz w:val="24"/>
          <w:szCs w:val="24"/>
          <w:lang w:val="en-GB"/>
        </w:rPr>
        <w:t xml:space="preserve">poor screen information and </w:t>
      </w:r>
      <w:r w:rsidR="00050DCB">
        <w:rPr>
          <w:sz w:val="24"/>
          <w:szCs w:val="24"/>
          <w:lang w:val="en-GB"/>
        </w:rPr>
        <w:t>lack of PA on some platforms.</w:t>
      </w:r>
    </w:p>
    <w:p w14:paraId="0CB7B7AE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0CE372CC" w14:textId="5DC5909B" w:rsidR="00D00594" w:rsidRPr="006B6AEE" w:rsidRDefault="005E34DC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Any Other Business</w:t>
      </w:r>
    </w:p>
    <w:p w14:paraId="2CC96728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6ADEBACF" w14:textId="0E8B93D2" w:rsidR="00EA7EA3" w:rsidRDefault="00EA7EA3" w:rsidP="00EA7EA3">
      <w:pPr>
        <w:pStyle w:val="ListParagraph"/>
        <w:numPr>
          <w:ilvl w:val="0"/>
          <w:numId w:val="3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following statistic</w:t>
      </w:r>
      <w:r w:rsidR="007F7BF5">
        <w:rPr>
          <w:sz w:val="24"/>
          <w:szCs w:val="24"/>
          <w:lang w:val="en-GB"/>
        </w:rPr>
        <w:t>s</w:t>
      </w:r>
      <w:r w:rsidR="00347D9F">
        <w:rPr>
          <w:sz w:val="24"/>
          <w:szCs w:val="24"/>
          <w:lang w:val="en-GB"/>
        </w:rPr>
        <w:t xml:space="preserve"> from the ORR (Office of Rail and Road) were discussed.</w:t>
      </w:r>
    </w:p>
    <w:p w14:paraId="560399CF" w14:textId="77777777" w:rsidR="00876EC4" w:rsidRPr="00EA7EA3" w:rsidRDefault="00876EC4" w:rsidP="00876EC4">
      <w:pPr>
        <w:pStyle w:val="ListParagraph"/>
        <w:rPr>
          <w:sz w:val="24"/>
          <w:szCs w:val="24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3"/>
        <w:gridCol w:w="1320"/>
        <w:gridCol w:w="1984"/>
        <w:gridCol w:w="1827"/>
        <w:gridCol w:w="1716"/>
      </w:tblGrid>
      <w:tr w:rsidR="00790DB3" w14:paraId="0F11C45E" w14:textId="77777777" w:rsidTr="00790DB3">
        <w:tc>
          <w:tcPr>
            <w:tcW w:w="1783" w:type="dxa"/>
          </w:tcPr>
          <w:p w14:paraId="1BBEA349" w14:textId="5E40096F" w:rsidR="004B66C2" w:rsidRDefault="004B66C2" w:rsidP="004B66C2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1320" w:type="dxa"/>
          </w:tcPr>
          <w:p w14:paraId="7B8AF990" w14:textId="63E604F4" w:rsidR="004B66C2" w:rsidRDefault="008E5C1D" w:rsidP="007F7BF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Footfall 2023/24</w:t>
            </w:r>
          </w:p>
        </w:tc>
        <w:tc>
          <w:tcPr>
            <w:tcW w:w="1984" w:type="dxa"/>
          </w:tcPr>
          <w:p w14:paraId="1D95058C" w14:textId="6154C535" w:rsidR="004B66C2" w:rsidRDefault="006A376E" w:rsidP="008E5C1D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 w:rsidR="008E5C1D">
              <w:rPr>
                <w:sz w:val="24"/>
                <w:szCs w:val="24"/>
                <w:lang w:val="en-GB"/>
              </w:rPr>
              <w:t>ncrease from previ</w:t>
            </w:r>
            <w:r w:rsidR="00B42243">
              <w:rPr>
                <w:sz w:val="24"/>
                <w:szCs w:val="24"/>
                <w:lang w:val="en-GB"/>
              </w:rPr>
              <w:t>o</w:t>
            </w:r>
            <w:r w:rsidR="008E5C1D">
              <w:rPr>
                <w:sz w:val="24"/>
                <w:szCs w:val="24"/>
                <w:lang w:val="en-GB"/>
              </w:rPr>
              <w:t>us year</w:t>
            </w:r>
          </w:p>
        </w:tc>
        <w:tc>
          <w:tcPr>
            <w:tcW w:w="1827" w:type="dxa"/>
          </w:tcPr>
          <w:p w14:paraId="790285A0" w14:textId="1853124D" w:rsidR="004B66C2" w:rsidRDefault="00472387" w:rsidP="00B42243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%age of </w:t>
            </w:r>
            <w:r w:rsidR="002E63B5">
              <w:rPr>
                <w:sz w:val="24"/>
                <w:szCs w:val="24"/>
                <w:lang w:val="en-GB"/>
              </w:rPr>
              <w:t>h</w:t>
            </w:r>
            <w:r>
              <w:rPr>
                <w:sz w:val="24"/>
                <w:szCs w:val="24"/>
                <w:lang w:val="en-GB"/>
              </w:rPr>
              <w:t xml:space="preserve">ighest </w:t>
            </w:r>
            <w:r w:rsidR="00AD0A05">
              <w:rPr>
                <w:sz w:val="24"/>
                <w:szCs w:val="24"/>
                <w:lang w:val="en-GB"/>
              </w:rPr>
              <w:t>footfall</w:t>
            </w:r>
          </w:p>
        </w:tc>
        <w:tc>
          <w:tcPr>
            <w:tcW w:w="1716" w:type="dxa"/>
          </w:tcPr>
          <w:p w14:paraId="70CD4D0C" w14:textId="7DD4D5B4" w:rsidR="004B66C2" w:rsidRDefault="002E63B5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Year of highest footfall</w:t>
            </w:r>
          </w:p>
        </w:tc>
      </w:tr>
      <w:tr w:rsidR="00790DB3" w14:paraId="0FFE93BF" w14:textId="77777777" w:rsidTr="00790DB3">
        <w:tc>
          <w:tcPr>
            <w:tcW w:w="1783" w:type="dxa"/>
          </w:tcPr>
          <w:p w14:paraId="37A6F921" w14:textId="088AC198" w:rsidR="004B66C2" w:rsidRDefault="007F7BF5" w:rsidP="004B66C2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Bromsgrove</w:t>
            </w:r>
          </w:p>
        </w:tc>
        <w:tc>
          <w:tcPr>
            <w:tcW w:w="1320" w:type="dxa"/>
          </w:tcPr>
          <w:p w14:paraId="1BB03C8F" w14:textId="05177877" w:rsidR="004B66C2" w:rsidRDefault="00C35A67" w:rsidP="008E5C1D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591,650</w:t>
            </w:r>
          </w:p>
        </w:tc>
        <w:tc>
          <w:tcPr>
            <w:tcW w:w="1984" w:type="dxa"/>
          </w:tcPr>
          <w:p w14:paraId="530FFE0F" w14:textId="27280AB5" w:rsidR="004B66C2" w:rsidRDefault="00B60743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</w:t>
            </w:r>
            <w:r w:rsidR="00F073AC">
              <w:rPr>
                <w:sz w:val="24"/>
                <w:szCs w:val="24"/>
                <w:lang w:val="en-GB"/>
              </w:rPr>
              <w:t>+</w:t>
            </w:r>
            <w:r>
              <w:rPr>
                <w:sz w:val="24"/>
                <w:szCs w:val="24"/>
                <w:lang w:val="en-GB"/>
              </w:rPr>
              <w:t>15.2%</w:t>
            </w:r>
          </w:p>
        </w:tc>
        <w:tc>
          <w:tcPr>
            <w:tcW w:w="1827" w:type="dxa"/>
          </w:tcPr>
          <w:p w14:paraId="27926390" w14:textId="0C7A1C9B" w:rsidR="004B66C2" w:rsidRDefault="00F5475F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</w:t>
            </w:r>
            <w:r w:rsidR="00B60743">
              <w:rPr>
                <w:sz w:val="24"/>
                <w:szCs w:val="24"/>
                <w:lang w:val="en-GB"/>
              </w:rPr>
              <w:t>74.8%</w:t>
            </w:r>
          </w:p>
        </w:tc>
        <w:tc>
          <w:tcPr>
            <w:tcW w:w="1716" w:type="dxa"/>
          </w:tcPr>
          <w:p w14:paraId="3602442F" w14:textId="625FA59E" w:rsidR="004B66C2" w:rsidRDefault="00B60743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2019/20</w:t>
            </w:r>
          </w:p>
        </w:tc>
      </w:tr>
      <w:tr w:rsidR="00790DB3" w14:paraId="54E84C70" w14:textId="77777777" w:rsidTr="00790DB3">
        <w:tc>
          <w:tcPr>
            <w:tcW w:w="1783" w:type="dxa"/>
          </w:tcPr>
          <w:p w14:paraId="3476C39B" w14:textId="0C83051A" w:rsidR="004B66C2" w:rsidRDefault="007F7BF5" w:rsidP="007F7BF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Redditch</w:t>
            </w:r>
          </w:p>
        </w:tc>
        <w:tc>
          <w:tcPr>
            <w:tcW w:w="1320" w:type="dxa"/>
          </w:tcPr>
          <w:p w14:paraId="4B3AD425" w14:textId="03DD44F9" w:rsidR="004B66C2" w:rsidRDefault="00B60743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848,484</w:t>
            </w:r>
          </w:p>
        </w:tc>
        <w:tc>
          <w:tcPr>
            <w:tcW w:w="1984" w:type="dxa"/>
          </w:tcPr>
          <w:p w14:paraId="2AE96A2E" w14:textId="561A8587" w:rsidR="004B66C2" w:rsidRDefault="00F5475F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</w:t>
            </w:r>
            <w:r w:rsidR="00F073AC">
              <w:rPr>
                <w:sz w:val="24"/>
                <w:szCs w:val="24"/>
                <w:lang w:val="en-GB"/>
              </w:rPr>
              <w:t>+</w:t>
            </w:r>
            <w:r w:rsidR="004D5C06">
              <w:rPr>
                <w:sz w:val="24"/>
                <w:szCs w:val="24"/>
                <w:lang w:val="en-GB"/>
              </w:rPr>
              <w:t>19.2%</w:t>
            </w:r>
          </w:p>
        </w:tc>
        <w:tc>
          <w:tcPr>
            <w:tcW w:w="1827" w:type="dxa"/>
          </w:tcPr>
          <w:p w14:paraId="579B3F46" w14:textId="44BD7D4D" w:rsidR="004B66C2" w:rsidRDefault="00F5475F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</w:t>
            </w:r>
            <w:r w:rsidR="004D5C06">
              <w:rPr>
                <w:sz w:val="24"/>
                <w:szCs w:val="24"/>
                <w:lang w:val="en-GB"/>
              </w:rPr>
              <w:t>79.0%</w:t>
            </w:r>
          </w:p>
        </w:tc>
        <w:tc>
          <w:tcPr>
            <w:tcW w:w="1716" w:type="dxa"/>
          </w:tcPr>
          <w:p w14:paraId="79D75517" w14:textId="30874B5D" w:rsidR="004B66C2" w:rsidRDefault="004D5C06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  <w:r w:rsidR="00540E42">
              <w:rPr>
                <w:sz w:val="24"/>
                <w:szCs w:val="24"/>
                <w:lang w:val="en-GB"/>
              </w:rPr>
              <w:t>17/18</w:t>
            </w:r>
          </w:p>
        </w:tc>
      </w:tr>
      <w:tr w:rsidR="00790DB3" w14:paraId="7197B2F1" w14:textId="77777777" w:rsidTr="00790DB3">
        <w:tc>
          <w:tcPr>
            <w:tcW w:w="1783" w:type="dxa"/>
          </w:tcPr>
          <w:p w14:paraId="6EC952E8" w14:textId="00B9D479" w:rsidR="004B66C2" w:rsidRDefault="007F7BF5" w:rsidP="007F7BF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Alvechurch</w:t>
            </w:r>
          </w:p>
        </w:tc>
        <w:tc>
          <w:tcPr>
            <w:tcW w:w="1320" w:type="dxa"/>
          </w:tcPr>
          <w:p w14:paraId="3C7E6F8A" w14:textId="37D08D09" w:rsidR="004B66C2" w:rsidRDefault="00540E42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151,042</w:t>
            </w:r>
          </w:p>
        </w:tc>
        <w:tc>
          <w:tcPr>
            <w:tcW w:w="1984" w:type="dxa"/>
          </w:tcPr>
          <w:p w14:paraId="5989D247" w14:textId="0978ED0E" w:rsidR="004B66C2" w:rsidRDefault="00F5475F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</w:t>
            </w:r>
            <w:r w:rsidR="00F073AC">
              <w:rPr>
                <w:sz w:val="24"/>
                <w:szCs w:val="24"/>
                <w:lang w:val="en-GB"/>
              </w:rPr>
              <w:t>+</w:t>
            </w:r>
            <w:r w:rsidR="00123C68">
              <w:rPr>
                <w:sz w:val="24"/>
                <w:szCs w:val="24"/>
                <w:lang w:val="en-GB"/>
              </w:rPr>
              <w:t>18.1%</w:t>
            </w:r>
          </w:p>
        </w:tc>
        <w:tc>
          <w:tcPr>
            <w:tcW w:w="1827" w:type="dxa"/>
          </w:tcPr>
          <w:p w14:paraId="1754E322" w14:textId="7554745C" w:rsidR="004B66C2" w:rsidRDefault="00F5475F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</w:t>
            </w:r>
            <w:r w:rsidR="00123C68">
              <w:rPr>
                <w:sz w:val="24"/>
                <w:szCs w:val="24"/>
                <w:lang w:val="en-GB"/>
              </w:rPr>
              <w:t>75.5%</w:t>
            </w:r>
          </w:p>
        </w:tc>
        <w:tc>
          <w:tcPr>
            <w:tcW w:w="1716" w:type="dxa"/>
          </w:tcPr>
          <w:p w14:paraId="2E9A5410" w14:textId="4FE65935" w:rsidR="004B66C2" w:rsidRDefault="00123C68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2018/19</w:t>
            </w:r>
          </w:p>
        </w:tc>
      </w:tr>
      <w:tr w:rsidR="002E63B5" w14:paraId="76FB1F2B" w14:textId="77777777" w:rsidTr="00790DB3">
        <w:tc>
          <w:tcPr>
            <w:tcW w:w="1783" w:type="dxa"/>
          </w:tcPr>
          <w:p w14:paraId="3AC19CDA" w14:textId="30D0DAE4" w:rsidR="007F7BF5" w:rsidRDefault="007F7BF5" w:rsidP="007F7BF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Barnt Green</w:t>
            </w:r>
          </w:p>
        </w:tc>
        <w:tc>
          <w:tcPr>
            <w:tcW w:w="1320" w:type="dxa"/>
          </w:tcPr>
          <w:p w14:paraId="30AB3A67" w14:textId="412AE83A" w:rsidR="007F7BF5" w:rsidRDefault="00123C68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297,</w:t>
            </w:r>
            <w:r w:rsidR="00F073AC">
              <w:rPr>
                <w:sz w:val="24"/>
                <w:szCs w:val="24"/>
                <w:lang w:val="en-GB"/>
              </w:rPr>
              <w:t>650</w:t>
            </w:r>
          </w:p>
        </w:tc>
        <w:tc>
          <w:tcPr>
            <w:tcW w:w="1984" w:type="dxa"/>
          </w:tcPr>
          <w:p w14:paraId="33EC47C7" w14:textId="05BAE537" w:rsidR="007F7BF5" w:rsidRDefault="00F5475F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</w:t>
            </w:r>
            <w:r w:rsidR="006A376E">
              <w:rPr>
                <w:sz w:val="24"/>
                <w:szCs w:val="24"/>
                <w:lang w:val="en-GB"/>
              </w:rPr>
              <w:t>+17.1%</w:t>
            </w:r>
          </w:p>
        </w:tc>
        <w:tc>
          <w:tcPr>
            <w:tcW w:w="1827" w:type="dxa"/>
          </w:tcPr>
          <w:p w14:paraId="0A8A6647" w14:textId="43734347" w:rsidR="007F7BF5" w:rsidRDefault="00F5475F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</w:t>
            </w:r>
            <w:r w:rsidR="00AD0A05">
              <w:rPr>
                <w:sz w:val="24"/>
                <w:szCs w:val="24"/>
                <w:lang w:val="en-GB"/>
              </w:rPr>
              <w:t>94.3%</w:t>
            </w:r>
          </w:p>
        </w:tc>
        <w:tc>
          <w:tcPr>
            <w:tcW w:w="1716" w:type="dxa"/>
          </w:tcPr>
          <w:p w14:paraId="7A82621E" w14:textId="5C04E356" w:rsidR="007F7BF5" w:rsidRDefault="00AD0A05" w:rsidP="002E63B5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2019</w:t>
            </w:r>
            <w:r w:rsidR="00E2677A">
              <w:rPr>
                <w:sz w:val="24"/>
                <w:szCs w:val="24"/>
                <w:lang w:val="en-GB"/>
              </w:rPr>
              <w:t>/</w:t>
            </w:r>
            <w:r>
              <w:rPr>
                <w:sz w:val="24"/>
                <w:szCs w:val="24"/>
                <w:lang w:val="en-GB"/>
              </w:rPr>
              <w:t>20</w:t>
            </w:r>
          </w:p>
        </w:tc>
      </w:tr>
    </w:tbl>
    <w:p w14:paraId="09E4E247" w14:textId="45DE6369" w:rsidR="00D00594" w:rsidRDefault="00D00594" w:rsidP="0080206A">
      <w:pPr>
        <w:pStyle w:val="ListParagraph"/>
        <w:rPr>
          <w:sz w:val="24"/>
          <w:szCs w:val="24"/>
          <w:lang w:val="en-GB"/>
        </w:rPr>
      </w:pPr>
    </w:p>
    <w:p w14:paraId="4D6B0360" w14:textId="760BB4F0" w:rsidR="00D00594" w:rsidRPr="008155AA" w:rsidRDefault="00EA02D9" w:rsidP="00D00594">
      <w:pPr>
        <w:pStyle w:val="ListParagraph"/>
        <w:numPr>
          <w:ilvl w:val="0"/>
          <w:numId w:val="3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was </w:t>
      </w:r>
      <w:r w:rsidR="005D7806">
        <w:rPr>
          <w:sz w:val="24"/>
          <w:szCs w:val="24"/>
          <w:lang w:val="en-GB"/>
        </w:rPr>
        <w:t>concluded</w:t>
      </w:r>
      <w:r>
        <w:rPr>
          <w:sz w:val="24"/>
          <w:szCs w:val="24"/>
          <w:lang w:val="en-GB"/>
        </w:rPr>
        <w:t xml:space="preserve"> that, although nationally passenger numbers hover around 90% </w:t>
      </w:r>
      <w:r w:rsidR="00DA564F">
        <w:rPr>
          <w:sz w:val="24"/>
          <w:szCs w:val="24"/>
          <w:lang w:val="en-GB"/>
        </w:rPr>
        <w:t xml:space="preserve">of </w:t>
      </w:r>
      <w:r w:rsidR="00293406">
        <w:rPr>
          <w:sz w:val="24"/>
          <w:szCs w:val="24"/>
          <w:lang w:val="en-GB"/>
        </w:rPr>
        <w:t>pre-covid</w:t>
      </w:r>
      <w:r w:rsidR="005D7806">
        <w:rPr>
          <w:sz w:val="24"/>
          <w:szCs w:val="24"/>
          <w:lang w:val="en-GB"/>
        </w:rPr>
        <w:t xml:space="preserve"> level</w:t>
      </w:r>
      <w:r w:rsidR="00E87021">
        <w:rPr>
          <w:sz w:val="24"/>
          <w:szCs w:val="24"/>
          <w:lang w:val="en-GB"/>
        </w:rPr>
        <w:t>s</w:t>
      </w:r>
      <w:r w:rsidR="00293406">
        <w:rPr>
          <w:sz w:val="24"/>
          <w:szCs w:val="24"/>
          <w:lang w:val="en-GB"/>
        </w:rPr>
        <w:t>, the 33% cut in Cross City services</w:t>
      </w:r>
      <w:r w:rsidR="001138D2">
        <w:rPr>
          <w:sz w:val="24"/>
          <w:szCs w:val="24"/>
          <w:lang w:val="en-GB"/>
        </w:rPr>
        <w:t xml:space="preserve"> </w:t>
      </w:r>
      <w:r w:rsidR="00E7398D">
        <w:rPr>
          <w:sz w:val="24"/>
          <w:szCs w:val="24"/>
          <w:lang w:val="en-GB"/>
        </w:rPr>
        <w:t xml:space="preserve">from pre-covid levels has stymied </w:t>
      </w:r>
      <w:r w:rsidR="00156A96">
        <w:rPr>
          <w:sz w:val="24"/>
          <w:szCs w:val="24"/>
          <w:lang w:val="en-GB"/>
        </w:rPr>
        <w:t>the use of rail transport</w:t>
      </w:r>
      <w:r w:rsidR="00B772DF">
        <w:rPr>
          <w:sz w:val="24"/>
          <w:szCs w:val="24"/>
          <w:lang w:val="en-GB"/>
        </w:rPr>
        <w:t xml:space="preserve"> in north east Worcestershire.</w:t>
      </w:r>
      <w:r w:rsidR="001138D2">
        <w:rPr>
          <w:sz w:val="24"/>
          <w:szCs w:val="24"/>
          <w:lang w:val="en-GB"/>
        </w:rPr>
        <w:t xml:space="preserve"> </w:t>
      </w:r>
      <w:r w:rsidR="00293406">
        <w:rPr>
          <w:sz w:val="24"/>
          <w:szCs w:val="24"/>
          <w:lang w:val="en-GB"/>
        </w:rPr>
        <w:t xml:space="preserve"> </w:t>
      </w:r>
    </w:p>
    <w:p w14:paraId="19DD9E0A" w14:textId="77777777" w:rsidR="00901752" w:rsidRPr="006B6AEE" w:rsidRDefault="00901752" w:rsidP="00D00594">
      <w:pPr>
        <w:pStyle w:val="ListParagraph"/>
        <w:rPr>
          <w:sz w:val="24"/>
          <w:szCs w:val="24"/>
          <w:lang w:val="en-GB"/>
        </w:rPr>
      </w:pPr>
    </w:p>
    <w:p w14:paraId="15F404DB" w14:textId="5D2462E6" w:rsidR="00D00594" w:rsidRPr="006B6AEE" w:rsidRDefault="005E34DC" w:rsidP="00D00594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Date of Next Meeting</w:t>
      </w:r>
    </w:p>
    <w:p w14:paraId="18AEE351" w14:textId="77777777" w:rsidR="00D00594" w:rsidRPr="006B6AEE" w:rsidRDefault="00D00594" w:rsidP="00D00594">
      <w:pPr>
        <w:pStyle w:val="ListParagraph"/>
        <w:rPr>
          <w:sz w:val="24"/>
          <w:szCs w:val="24"/>
          <w:lang w:val="en-GB"/>
        </w:rPr>
      </w:pPr>
    </w:p>
    <w:p w14:paraId="565BBEAD" w14:textId="6502DBB6" w:rsidR="00D00594" w:rsidRPr="006B6AEE" w:rsidRDefault="00050CD6" w:rsidP="00D00594">
      <w:pPr>
        <w:pStyle w:val="ListParagraph"/>
        <w:numPr>
          <w:ilvl w:val="0"/>
          <w:numId w:val="3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next meeting will be </w:t>
      </w:r>
      <w:r w:rsidR="00DB6FE0">
        <w:rPr>
          <w:sz w:val="24"/>
          <w:szCs w:val="24"/>
          <w:lang w:val="en-GB"/>
        </w:rPr>
        <w:t>preceded by the AGM and is to be arranged for early March 2025.</w:t>
      </w:r>
    </w:p>
    <w:p w14:paraId="64121516" w14:textId="77777777" w:rsidR="00D00594" w:rsidRDefault="00D00594" w:rsidP="00D00594">
      <w:pPr>
        <w:pStyle w:val="ListParagraph"/>
        <w:rPr>
          <w:sz w:val="24"/>
          <w:szCs w:val="24"/>
          <w:lang w:val="en-GB"/>
        </w:rPr>
      </w:pPr>
    </w:p>
    <w:p w14:paraId="1EA5DB88" w14:textId="77777777" w:rsidR="00692249" w:rsidRDefault="00692249" w:rsidP="00D00594">
      <w:pPr>
        <w:pStyle w:val="ListParagraph"/>
        <w:rPr>
          <w:sz w:val="24"/>
          <w:szCs w:val="24"/>
          <w:lang w:val="en-GB"/>
        </w:rPr>
      </w:pPr>
    </w:p>
    <w:p w14:paraId="7ED6E613" w14:textId="77777777" w:rsidR="00131A51" w:rsidRDefault="00131A51" w:rsidP="00131A51">
      <w:pPr>
        <w:rPr>
          <w:sz w:val="24"/>
          <w:szCs w:val="24"/>
          <w:lang w:val="en-GB"/>
        </w:rPr>
      </w:pPr>
    </w:p>
    <w:p w14:paraId="574224A7" w14:textId="5B06E940" w:rsidR="00304E1C" w:rsidRPr="00304E1C" w:rsidRDefault="00627730">
      <w:pPr>
        <w:rPr>
          <w:lang w:val="en-GB"/>
        </w:rPr>
      </w:pPr>
      <w:r>
        <w:rPr>
          <w:sz w:val="24"/>
          <w:szCs w:val="24"/>
          <w:lang w:val="en-GB"/>
        </w:rPr>
        <w:t xml:space="preserve">RC </w:t>
      </w:r>
      <w:r w:rsidR="00847640">
        <w:rPr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>.</w:t>
      </w:r>
      <w:r w:rsidR="00847640">
        <w:rPr>
          <w:sz w:val="24"/>
          <w:szCs w:val="24"/>
          <w:lang w:val="en-GB"/>
        </w:rPr>
        <w:t>1</w:t>
      </w:r>
      <w:r w:rsidR="004D0EBA">
        <w:rPr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>.24</w:t>
      </w:r>
    </w:p>
    <w:sectPr w:rsidR="00304E1C" w:rsidRPr="0030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AC66E3"/>
    <w:multiLevelType w:val="hybridMultilevel"/>
    <w:tmpl w:val="E5325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092961"/>
    <w:multiLevelType w:val="hybridMultilevel"/>
    <w:tmpl w:val="3F78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32E88"/>
    <w:multiLevelType w:val="hybridMultilevel"/>
    <w:tmpl w:val="A2E00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92371"/>
    <w:multiLevelType w:val="hybridMultilevel"/>
    <w:tmpl w:val="CB9A5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54A5D75"/>
    <w:multiLevelType w:val="hybridMultilevel"/>
    <w:tmpl w:val="36441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08252C7"/>
    <w:multiLevelType w:val="hybridMultilevel"/>
    <w:tmpl w:val="8F44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87389"/>
    <w:multiLevelType w:val="hybridMultilevel"/>
    <w:tmpl w:val="8C82FC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255874"/>
    <w:multiLevelType w:val="hybridMultilevel"/>
    <w:tmpl w:val="4A2E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9CA38A1"/>
    <w:multiLevelType w:val="hybridMultilevel"/>
    <w:tmpl w:val="353C9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338599A"/>
    <w:multiLevelType w:val="hybridMultilevel"/>
    <w:tmpl w:val="CE2E3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3EC2A27"/>
    <w:multiLevelType w:val="hybridMultilevel"/>
    <w:tmpl w:val="C08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16DF3"/>
    <w:multiLevelType w:val="hybridMultilevel"/>
    <w:tmpl w:val="9F4E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E7CFF"/>
    <w:multiLevelType w:val="hybridMultilevel"/>
    <w:tmpl w:val="3FC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0A003F"/>
    <w:multiLevelType w:val="hybridMultilevel"/>
    <w:tmpl w:val="1B1E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DF453E0"/>
    <w:multiLevelType w:val="hybridMultilevel"/>
    <w:tmpl w:val="0114D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8688C"/>
    <w:multiLevelType w:val="hybridMultilevel"/>
    <w:tmpl w:val="3C6A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7352">
    <w:abstractNumId w:val="29"/>
  </w:num>
  <w:num w:numId="2" w16cid:durableId="1907646851">
    <w:abstractNumId w:val="13"/>
  </w:num>
  <w:num w:numId="3" w16cid:durableId="345251649">
    <w:abstractNumId w:val="10"/>
  </w:num>
  <w:num w:numId="4" w16cid:durableId="373162203">
    <w:abstractNumId w:val="34"/>
  </w:num>
  <w:num w:numId="5" w16cid:durableId="905336050">
    <w:abstractNumId w:val="18"/>
  </w:num>
  <w:num w:numId="6" w16cid:durableId="1811551345">
    <w:abstractNumId w:val="25"/>
  </w:num>
  <w:num w:numId="7" w16cid:durableId="1095322423">
    <w:abstractNumId w:val="27"/>
  </w:num>
  <w:num w:numId="8" w16cid:durableId="191386941">
    <w:abstractNumId w:val="9"/>
  </w:num>
  <w:num w:numId="9" w16cid:durableId="1580208029">
    <w:abstractNumId w:val="7"/>
  </w:num>
  <w:num w:numId="10" w16cid:durableId="1845513787">
    <w:abstractNumId w:val="6"/>
  </w:num>
  <w:num w:numId="11" w16cid:durableId="1598443976">
    <w:abstractNumId w:val="5"/>
  </w:num>
  <w:num w:numId="12" w16cid:durableId="1728870791">
    <w:abstractNumId w:val="4"/>
  </w:num>
  <w:num w:numId="13" w16cid:durableId="510922551">
    <w:abstractNumId w:val="8"/>
  </w:num>
  <w:num w:numId="14" w16cid:durableId="1570771613">
    <w:abstractNumId w:val="3"/>
  </w:num>
  <w:num w:numId="15" w16cid:durableId="1608391902">
    <w:abstractNumId w:val="2"/>
  </w:num>
  <w:num w:numId="16" w16cid:durableId="1237594795">
    <w:abstractNumId w:val="1"/>
  </w:num>
  <w:num w:numId="17" w16cid:durableId="573319700">
    <w:abstractNumId w:val="0"/>
  </w:num>
  <w:num w:numId="18" w16cid:durableId="1114204561">
    <w:abstractNumId w:val="22"/>
  </w:num>
  <w:num w:numId="19" w16cid:durableId="746344434">
    <w:abstractNumId w:val="23"/>
  </w:num>
  <w:num w:numId="20" w16cid:durableId="1064523021">
    <w:abstractNumId w:val="30"/>
  </w:num>
  <w:num w:numId="21" w16cid:durableId="1495954886">
    <w:abstractNumId w:val="26"/>
  </w:num>
  <w:num w:numId="22" w16cid:durableId="265313964">
    <w:abstractNumId w:val="12"/>
  </w:num>
  <w:num w:numId="23" w16cid:durableId="606278932">
    <w:abstractNumId w:val="36"/>
  </w:num>
  <w:num w:numId="24" w16cid:durableId="246042189">
    <w:abstractNumId w:val="24"/>
  </w:num>
  <w:num w:numId="25" w16cid:durableId="1188257685">
    <w:abstractNumId w:val="16"/>
  </w:num>
  <w:num w:numId="26" w16cid:durableId="1997486704">
    <w:abstractNumId w:val="20"/>
  </w:num>
  <w:num w:numId="27" w16cid:durableId="1516655477">
    <w:abstractNumId w:val="28"/>
  </w:num>
  <w:num w:numId="28" w16cid:durableId="1596786077">
    <w:abstractNumId w:val="37"/>
  </w:num>
  <w:num w:numId="29" w16cid:durableId="449125894">
    <w:abstractNumId w:val="15"/>
  </w:num>
  <w:num w:numId="30" w16cid:durableId="666402318">
    <w:abstractNumId w:val="19"/>
  </w:num>
  <w:num w:numId="31" w16cid:durableId="35401267">
    <w:abstractNumId w:val="11"/>
  </w:num>
  <w:num w:numId="32" w16cid:durableId="1903983817">
    <w:abstractNumId w:val="32"/>
  </w:num>
  <w:num w:numId="33" w16cid:durableId="1630627970">
    <w:abstractNumId w:val="38"/>
  </w:num>
  <w:num w:numId="34" w16cid:durableId="826751982">
    <w:abstractNumId w:val="33"/>
  </w:num>
  <w:num w:numId="35" w16cid:durableId="585580444">
    <w:abstractNumId w:val="14"/>
  </w:num>
  <w:num w:numId="36" w16cid:durableId="618494813">
    <w:abstractNumId w:val="35"/>
  </w:num>
  <w:num w:numId="37" w16cid:durableId="1290741852">
    <w:abstractNumId w:val="17"/>
  </w:num>
  <w:num w:numId="38" w16cid:durableId="1681927134">
    <w:abstractNumId w:val="21"/>
  </w:num>
  <w:num w:numId="39" w16cid:durableId="7809992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1C"/>
    <w:rsid w:val="0000200F"/>
    <w:rsid w:val="00023DC4"/>
    <w:rsid w:val="00050CD6"/>
    <w:rsid w:val="00050DCB"/>
    <w:rsid w:val="0005212E"/>
    <w:rsid w:val="00057F54"/>
    <w:rsid w:val="00061CC2"/>
    <w:rsid w:val="000758A0"/>
    <w:rsid w:val="00094EAE"/>
    <w:rsid w:val="00096DB1"/>
    <w:rsid w:val="000A6B54"/>
    <w:rsid w:val="000B1D49"/>
    <w:rsid w:val="000D4F3C"/>
    <w:rsid w:val="000E71C9"/>
    <w:rsid w:val="000F2BB8"/>
    <w:rsid w:val="000F64FB"/>
    <w:rsid w:val="00104048"/>
    <w:rsid w:val="001138D2"/>
    <w:rsid w:val="00116D6C"/>
    <w:rsid w:val="00123C68"/>
    <w:rsid w:val="00125873"/>
    <w:rsid w:val="00131A51"/>
    <w:rsid w:val="001340C2"/>
    <w:rsid w:val="001357CC"/>
    <w:rsid w:val="00135AC1"/>
    <w:rsid w:val="00142648"/>
    <w:rsid w:val="00143ACB"/>
    <w:rsid w:val="00156A96"/>
    <w:rsid w:val="00175C7C"/>
    <w:rsid w:val="00185BEB"/>
    <w:rsid w:val="001A3BB4"/>
    <w:rsid w:val="001B541B"/>
    <w:rsid w:val="001C3143"/>
    <w:rsid w:val="001C7C04"/>
    <w:rsid w:val="001D4466"/>
    <w:rsid w:val="001E1517"/>
    <w:rsid w:val="001E66BE"/>
    <w:rsid w:val="001F04D4"/>
    <w:rsid w:val="001F3EB0"/>
    <w:rsid w:val="00210D58"/>
    <w:rsid w:val="00213077"/>
    <w:rsid w:val="00223764"/>
    <w:rsid w:val="00242183"/>
    <w:rsid w:val="00246399"/>
    <w:rsid w:val="0024754F"/>
    <w:rsid w:val="002620BB"/>
    <w:rsid w:val="00263D80"/>
    <w:rsid w:val="00267804"/>
    <w:rsid w:val="0027416A"/>
    <w:rsid w:val="002808F6"/>
    <w:rsid w:val="00284987"/>
    <w:rsid w:val="00286752"/>
    <w:rsid w:val="0028728A"/>
    <w:rsid w:val="00291422"/>
    <w:rsid w:val="00293406"/>
    <w:rsid w:val="00294525"/>
    <w:rsid w:val="0029615F"/>
    <w:rsid w:val="0029623E"/>
    <w:rsid w:val="002B10FA"/>
    <w:rsid w:val="002B514C"/>
    <w:rsid w:val="002C5DAF"/>
    <w:rsid w:val="002C640D"/>
    <w:rsid w:val="002D0523"/>
    <w:rsid w:val="002E63B5"/>
    <w:rsid w:val="002F1075"/>
    <w:rsid w:val="002F5F14"/>
    <w:rsid w:val="00304E1C"/>
    <w:rsid w:val="00314BF7"/>
    <w:rsid w:val="00320EC7"/>
    <w:rsid w:val="00325CCC"/>
    <w:rsid w:val="003279E8"/>
    <w:rsid w:val="00341494"/>
    <w:rsid w:val="00346EFC"/>
    <w:rsid w:val="00347D9F"/>
    <w:rsid w:val="00350797"/>
    <w:rsid w:val="003509BB"/>
    <w:rsid w:val="00365D52"/>
    <w:rsid w:val="0038029F"/>
    <w:rsid w:val="00382173"/>
    <w:rsid w:val="0038481C"/>
    <w:rsid w:val="003921B5"/>
    <w:rsid w:val="00396C73"/>
    <w:rsid w:val="003A4AC1"/>
    <w:rsid w:val="003B0402"/>
    <w:rsid w:val="003B41FE"/>
    <w:rsid w:val="003D1098"/>
    <w:rsid w:val="003E4A0E"/>
    <w:rsid w:val="003F1DC5"/>
    <w:rsid w:val="004052E2"/>
    <w:rsid w:val="004129F2"/>
    <w:rsid w:val="00433937"/>
    <w:rsid w:val="004410A6"/>
    <w:rsid w:val="00444D4A"/>
    <w:rsid w:val="00464B90"/>
    <w:rsid w:val="00465875"/>
    <w:rsid w:val="00470861"/>
    <w:rsid w:val="00472387"/>
    <w:rsid w:val="004774AF"/>
    <w:rsid w:val="004855D0"/>
    <w:rsid w:val="00490683"/>
    <w:rsid w:val="00490EF4"/>
    <w:rsid w:val="0049478E"/>
    <w:rsid w:val="004A4D1D"/>
    <w:rsid w:val="004B0644"/>
    <w:rsid w:val="004B6327"/>
    <w:rsid w:val="004B66C2"/>
    <w:rsid w:val="004D0DAD"/>
    <w:rsid w:val="004D0EBA"/>
    <w:rsid w:val="004D5C06"/>
    <w:rsid w:val="004D5C6C"/>
    <w:rsid w:val="004F12A5"/>
    <w:rsid w:val="004F201B"/>
    <w:rsid w:val="004F4A55"/>
    <w:rsid w:val="00500DCB"/>
    <w:rsid w:val="00505762"/>
    <w:rsid w:val="00517EBA"/>
    <w:rsid w:val="00526F6E"/>
    <w:rsid w:val="00540E42"/>
    <w:rsid w:val="0054464B"/>
    <w:rsid w:val="0055236D"/>
    <w:rsid w:val="00556D3C"/>
    <w:rsid w:val="00570044"/>
    <w:rsid w:val="00582CC6"/>
    <w:rsid w:val="00592345"/>
    <w:rsid w:val="00594ED1"/>
    <w:rsid w:val="005A196C"/>
    <w:rsid w:val="005C0734"/>
    <w:rsid w:val="005C11C9"/>
    <w:rsid w:val="005C2EFD"/>
    <w:rsid w:val="005C3FF2"/>
    <w:rsid w:val="005C5892"/>
    <w:rsid w:val="005D0129"/>
    <w:rsid w:val="005D7806"/>
    <w:rsid w:val="005E1597"/>
    <w:rsid w:val="005E34DC"/>
    <w:rsid w:val="005F50D3"/>
    <w:rsid w:val="005F6FEE"/>
    <w:rsid w:val="005F7A68"/>
    <w:rsid w:val="006045B6"/>
    <w:rsid w:val="006149AD"/>
    <w:rsid w:val="00622A78"/>
    <w:rsid w:val="00627730"/>
    <w:rsid w:val="00632801"/>
    <w:rsid w:val="00637076"/>
    <w:rsid w:val="00637AEB"/>
    <w:rsid w:val="00641AF7"/>
    <w:rsid w:val="00645252"/>
    <w:rsid w:val="00652543"/>
    <w:rsid w:val="00656331"/>
    <w:rsid w:val="00662E7A"/>
    <w:rsid w:val="00692249"/>
    <w:rsid w:val="0069539D"/>
    <w:rsid w:val="006969F5"/>
    <w:rsid w:val="006A376E"/>
    <w:rsid w:val="006B436D"/>
    <w:rsid w:val="006B6AEE"/>
    <w:rsid w:val="006C316D"/>
    <w:rsid w:val="006C54BF"/>
    <w:rsid w:val="006D03DA"/>
    <w:rsid w:val="006D27CE"/>
    <w:rsid w:val="006D3D4E"/>
    <w:rsid w:val="006D3D74"/>
    <w:rsid w:val="006D40F8"/>
    <w:rsid w:val="006E1857"/>
    <w:rsid w:val="006E3117"/>
    <w:rsid w:val="006F72F9"/>
    <w:rsid w:val="00710B94"/>
    <w:rsid w:val="007120A3"/>
    <w:rsid w:val="00734BA6"/>
    <w:rsid w:val="00745550"/>
    <w:rsid w:val="00750D36"/>
    <w:rsid w:val="00782D75"/>
    <w:rsid w:val="00785DB6"/>
    <w:rsid w:val="00790DB3"/>
    <w:rsid w:val="00795248"/>
    <w:rsid w:val="007D534C"/>
    <w:rsid w:val="007D6C08"/>
    <w:rsid w:val="007F5D36"/>
    <w:rsid w:val="007F7BF5"/>
    <w:rsid w:val="0080206A"/>
    <w:rsid w:val="00807BDC"/>
    <w:rsid w:val="00813791"/>
    <w:rsid w:val="00813C87"/>
    <w:rsid w:val="008155AA"/>
    <w:rsid w:val="00821C60"/>
    <w:rsid w:val="0083143B"/>
    <w:rsid w:val="008400E9"/>
    <w:rsid w:val="00847640"/>
    <w:rsid w:val="00854D92"/>
    <w:rsid w:val="00857FF2"/>
    <w:rsid w:val="00860088"/>
    <w:rsid w:val="0086059B"/>
    <w:rsid w:val="0086168C"/>
    <w:rsid w:val="0086192A"/>
    <w:rsid w:val="00876EC4"/>
    <w:rsid w:val="00885822"/>
    <w:rsid w:val="008A7DAB"/>
    <w:rsid w:val="008B37A5"/>
    <w:rsid w:val="008B6063"/>
    <w:rsid w:val="008C01CD"/>
    <w:rsid w:val="008C0EAD"/>
    <w:rsid w:val="008C6D6D"/>
    <w:rsid w:val="008D29BD"/>
    <w:rsid w:val="008D4EF7"/>
    <w:rsid w:val="008E2E96"/>
    <w:rsid w:val="008E5C1D"/>
    <w:rsid w:val="008F28E1"/>
    <w:rsid w:val="00901752"/>
    <w:rsid w:val="00902B39"/>
    <w:rsid w:val="00912CD6"/>
    <w:rsid w:val="00920BFC"/>
    <w:rsid w:val="00921237"/>
    <w:rsid w:val="00930510"/>
    <w:rsid w:val="009338E6"/>
    <w:rsid w:val="00933A03"/>
    <w:rsid w:val="009369CD"/>
    <w:rsid w:val="00940C2B"/>
    <w:rsid w:val="00944F2B"/>
    <w:rsid w:val="009563E4"/>
    <w:rsid w:val="00964D92"/>
    <w:rsid w:val="0096506D"/>
    <w:rsid w:val="00967D59"/>
    <w:rsid w:val="00986B17"/>
    <w:rsid w:val="00993DBA"/>
    <w:rsid w:val="009A1761"/>
    <w:rsid w:val="009A49F3"/>
    <w:rsid w:val="009B595C"/>
    <w:rsid w:val="009C5C8A"/>
    <w:rsid w:val="009D6D1C"/>
    <w:rsid w:val="009D7E57"/>
    <w:rsid w:val="009E337C"/>
    <w:rsid w:val="009E4145"/>
    <w:rsid w:val="009F657B"/>
    <w:rsid w:val="009F74DD"/>
    <w:rsid w:val="009F778D"/>
    <w:rsid w:val="00A002F8"/>
    <w:rsid w:val="00A01D2F"/>
    <w:rsid w:val="00A13F1B"/>
    <w:rsid w:val="00A160EA"/>
    <w:rsid w:val="00A40F4A"/>
    <w:rsid w:val="00A50E6B"/>
    <w:rsid w:val="00A51521"/>
    <w:rsid w:val="00A51854"/>
    <w:rsid w:val="00A70666"/>
    <w:rsid w:val="00A71429"/>
    <w:rsid w:val="00A80E8C"/>
    <w:rsid w:val="00A91FD5"/>
    <w:rsid w:val="00A9204E"/>
    <w:rsid w:val="00AA1864"/>
    <w:rsid w:val="00AB2165"/>
    <w:rsid w:val="00AD0A05"/>
    <w:rsid w:val="00AD6C8B"/>
    <w:rsid w:val="00AD6CB4"/>
    <w:rsid w:val="00AE11B7"/>
    <w:rsid w:val="00AE6EA5"/>
    <w:rsid w:val="00AF0990"/>
    <w:rsid w:val="00AF583F"/>
    <w:rsid w:val="00AF64FA"/>
    <w:rsid w:val="00B024D7"/>
    <w:rsid w:val="00B1296D"/>
    <w:rsid w:val="00B229AA"/>
    <w:rsid w:val="00B24F60"/>
    <w:rsid w:val="00B37158"/>
    <w:rsid w:val="00B42243"/>
    <w:rsid w:val="00B43134"/>
    <w:rsid w:val="00B46D91"/>
    <w:rsid w:val="00B5005C"/>
    <w:rsid w:val="00B60743"/>
    <w:rsid w:val="00B65970"/>
    <w:rsid w:val="00B71368"/>
    <w:rsid w:val="00B75C90"/>
    <w:rsid w:val="00B76B6E"/>
    <w:rsid w:val="00B772DF"/>
    <w:rsid w:val="00B814FA"/>
    <w:rsid w:val="00B81548"/>
    <w:rsid w:val="00B81F88"/>
    <w:rsid w:val="00B83692"/>
    <w:rsid w:val="00B95AAB"/>
    <w:rsid w:val="00BA3D79"/>
    <w:rsid w:val="00BA6248"/>
    <w:rsid w:val="00BB1901"/>
    <w:rsid w:val="00BB199C"/>
    <w:rsid w:val="00BB3231"/>
    <w:rsid w:val="00BC616F"/>
    <w:rsid w:val="00BE1653"/>
    <w:rsid w:val="00BE5483"/>
    <w:rsid w:val="00BE5EE5"/>
    <w:rsid w:val="00BE6DFF"/>
    <w:rsid w:val="00BF0308"/>
    <w:rsid w:val="00BF0A6C"/>
    <w:rsid w:val="00BF4142"/>
    <w:rsid w:val="00C0034E"/>
    <w:rsid w:val="00C038D8"/>
    <w:rsid w:val="00C055E7"/>
    <w:rsid w:val="00C070DB"/>
    <w:rsid w:val="00C10CAE"/>
    <w:rsid w:val="00C261F6"/>
    <w:rsid w:val="00C35A67"/>
    <w:rsid w:val="00C4009D"/>
    <w:rsid w:val="00C41A80"/>
    <w:rsid w:val="00C565F1"/>
    <w:rsid w:val="00C64407"/>
    <w:rsid w:val="00C66B60"/>
    <w:rsid w:val="00C66D07"/>
    <w:rsid w:val="00C73B2E"/>
    <w:rsid w:val="00C85A72"/>
    <w:rsid w:val="00C93414"/>
    <w:rsid w:val="00C93CCA"/>
    <w:rsid w:val="00C93F28"/>
    <w:rsid w:val="00CA0B3B"/>
    <w:rsid w:val="00CB25FF"/>
    <w:rsid w:val="00CB6A14"/>
    <w:rsid w:val="00CC7433"/>
    <w:rsid w:val="00CD0F7B"/>
    <w:rsid w:val="00CD6A22"/>
    <w:rsid w:val="00CD6E29"/>
    <w:rsid w:val="00CE2CD9"/>
    <w:rsid w:val="00CE7C8B"/>
    <w:rsid w:val="00CE7F05"/>
    <w:rsid w:val="00CF5EF4"/>
    <w:rsid w:val="00D00594"/>
    <w:rsid w:val="00D02256"/>
    <w:rsid w:val="00D03A5B"/>
    <w:rsid w:val="00D106A1"/>
    <w:rsid w:val="00D13C0C"/>
    <w:rsid w:val="00D2314F"/>
    <w:rsid w:val="00D26F52"/>
    <w:rsid w:val="00D4208A"/>
    <w:rsid w:val="00D42F7A"/>
    <w:rsid w:val="00D55EC9"/>
    <w:rsid w:val="00D64EF2"/>
    <w:rsid w:val="00D70163"/>
    <w:rsid w:val="00D74BC9"/>
    <w:rsid w:val="00D83C05"/>
    <w:rsid w:val="00D878DA"/>
    <w:rsid w:val="00D91534"/>
    <w:rsid w:val="00DA15D2"/>
    <w:rsid w:val="00DA22DE"/>
    <w:rsid w:val="00DA2E37"/>
    <w:rsid w:val="00DA41DF"/>
    <w:rsid w:val="00DA564F"/>
    <w:rsid w:val="00DB414E"/>
    <w:rsid w:val="00DB5CB1"/>
    <w:rsid w:val="00DB6FE0"/>
    <w:rsid w:val="00DC1623"/>
    <w:rsid w:val="00DE2A1C"/>
    <w:rsid w:val="00DF09C9"/>
    <w:rsid w:val="00DF68F7"/>
    <w:rsid w:val="00DF731E"/>
    <w:rsid w:val="00E00EFA"/>
    <w:rsid w:val="00E10657"/>
    <w:rsid w:val="00E12F6E"/>
    <w:rsid w:val="00E160A0"/>
    <w:rsid w:val="00E160EE"/>
    <w:rsid w:val="00E2677A"/>
    <w:rsid w:val="00E368BA"/>
    <w:rsid w:val="00E46BE4"/>
    <w:rsid w:val="00E56379"/>
    <w:rsid w:val="00E62955"/>
    <w:rsid w:val="00E66ABD"/>
    <w:rsid w:val="00E67B6A"/>
    <w:rsid w:val="00E7398D"/>
    <w:rsid w:val="00E74670"/>
    <w:rsid w:val="00E765A7"/>
    <w:rsid w:val="00E772D8"/>
    <w:rsid w:val="00E87021"/>
    <w:rsid w:val="00E9657C"/>
    <w:rsid w:val="00E978DF"/>
    <w:rsid w:val="00EA02D9"/>
    <w:rsid w:val="00EA129F"/>
    <w:rsid w:val="00EA540F"/>
    <w:rsid w:val="00EA6F9E"/>
    <w:rsid w:val="00EA7EA3"/>
    <w:rsid w:val="00EB601D"/>
    <w:rsid w:val="00EB6F17"/>
    <w:rsid w:val="00ED0A24"/>
    <w:rsid w:val="00ED2855"/>
    <w:rsid w:val="00EE247D"/>
    <w:rsid w:val="00EF1156"/>
    <w:rsid w:val="00EF1F37"/>
    <w:rsid w:val="00EF4C1A"/>
    <w:rsid w:val="00F03517"/>
    <w:rsid w:val="00F041D9"/>
    <w:rsid w:val="00F073AC"/>
    <w:rsid w:val="00F20672"/>
    <w:rsid w:val="00F2186B"/>
    <w:rsid w:val="00F24F24"/>
    <w:rsid w:val="00F338F7"/>
    <w:rsid w:val="00F36C0F"/>
    <w:rsid w:val="00F40925"/>
    <w:rsid w:val="00F449F3"/>
    <w:rsid w:val="00F5439C"/>
    <w:rsid w:val="00F5475F"/>
    <w:rsid w:val="00F5727B"/>
    <w:rsid w:val="00F67675"/>
    <w:rsid w:val="00F750F5"/>
    <w:rsid w:val="00F77FAB"/>
    <w:rsid w:val="00F8545E"/>
    <w:rsid w:val="00F92806"/>
    <w:rsid w:val="00F954A8"/>
    <w:rsid w:val="00F96E90"/>
    <w:rsid w:val="00FB2A8B"/>
    <w:rsid w:val="00FB508E"/>
    <w:rsid w:val="00FD28CA"/>
    <w:rsid w:val="00FD36F7"/>
    <w:rsid w:val="00FE0802"/>
    <w:rsid w:val="00FE4460"/>
    <w:rsid w:val="00FE6233"/>
    <w:rsid w:val="00FF03F4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9D9D"/>
  <w15:chartTrackingRefBased/>
  <w15:docId w15:val="{F2C5D503-0CF5-4912-831A-6F9CF2A5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304E1C"/>
    <w:pPr>
      <w:ind w:left="720"/>
      <w:contextualSpacing/>
    </w:pPr>
  </w:style>
  <w:style w:type="table" w:styleId="TableGrid">
    <w:name w:val="Table Grid"/>
    <w:basedOn w:val="TableNormal"/>
    <w:uiPriority w:val="39"/>
    <w:rsid w:val="004B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\AppData\Local\Microsoft\Office\16.0\DTS\en-GB%7bEB2B9C2F-D47C-4C15-B788-AA21E1891265%7d\%7b1BA5BDB3-A196-4262-84AC-FC4DE16B639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{1BA5BDB3-A196-4262-84AC-FC4DE16B639B}tf02786999_win32</Template>
  <TotalTime>876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Cholmondeley</dc:creator>
  <cp:keywords/>
  <dc:description/>
  <cp:lastModifiedBy>Robert Cholmondeley</cp:lastModifiedBy>
  <cp:revision>139</cp:revision>
  <cp:lastPrinted>2024-12-02T13:36:00Z</cp:lastPrinted>
  <dcterms:created xsi:type="dcterms:W3CDTF">2024-11-26T09:19:00Z</dcterms:created>
  <dcterms:modified xsi:type="dcterms:W3CDTF">2024-12-02T14:16:00Z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